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663D4E">
        <w:rPr>
          <w:rFonts w:ascii="Times New Roman" w:hAnsi="Times New Roman" w:cs="Times New Roman"/>
          <w:b/>
          <w:noProof/>
          <w:sz w:val="32"/>
          <w:szCs w:val="32"/>
        </w:rPr>
        <w:t>ХОЛОДНЯНСКОГО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w:t>
      </w:r>
      <w:r w:rsidR="0005750B">
        <w:rPr>
          <w:rFonts w:ascii="Times New Roman" w:hAnsi="Times New Roman" w:cs="Times New Roman"/>
          <w:b/>
          <w:noProof/>
          <w:sz w:val="32"/>
          <w:szCs w:val="32"/>
        </w:rPr>
        <w:t>4</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05750B">
        <w:rPr>
          <w:rFonts w:ascii="Times New Roman" w:hAnsi="Times New Roman" w:cs="Times New Roman"/>
          <w:b/>
          <w:noProof/>
          <w:sz w:val="32"/>
          <w:szCs w:val="32"/>
        </w:rPr>
        <w:t>30</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195C36" w:rsidRDefault="00195C36" w:rsidP="00195C36">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25141A" w:rsidRPr="00EC794A" w:rsidRDefault="0025141A"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6C4888">
          <w:pPr>
            <w:pStyle w:val="13"/>
            <w:tabs>
              <w:tab w:val="right" w:leader="dot" w:pos="9628"/>
            </w:tabs>
            <w:rPr>
              <w:rFonts w:ascii="Times New Roman" w:eastAsiaTheme="minorEastAsia" w:hAnsi="Times New Roman" w:cs="Times New Roman"/>
              <w:noProof/>
              <w:sz w:val="24"/>
              <w:szCs w:val="24"/>
              <w:lang w:eastAsia="ru-RU"/>
            </w:rPr>
          </w:pPr>
          <w:r w:rsidRPr="006C4888">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6C4888">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C48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6C4888">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6C4888">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6C4888">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C48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D62574" w:rsidRPr="00EC794A" w:rsidRDefault="006C4888">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D62574" w:rsidRPr="00EC794A" w:rsidRDefault="006C4888">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6F0850">
              <w:rPr>
                <w:rFonts w:ascii="Times New Roman" w:hAnsi="Times New Roman" w:cs="Times New Roman"/>
                <w:noProof/>
                <w:webHidden/>
                <w:sz w:val="24"/>
                <w:szCs w:val="24"/>
              </w:rPr>
              <w:t>26</w:t>
            </w:r>
            <w:r w:rsidRPr="00EC794A">
              <w:rPr>
                <w:rFonts w:ascii="Times New Roman" w:hAnsi="Times New Roman" w:cs="Times New Roman"/>
                <w:noProof/>
                <w:webHidden/>
                <w:sz w:val="24"/>
                <w:szCs w:val="24"/>
              </w:rPr>
              <w:fldChar w:fldCharType="end"/>
            </w:r>
          </w:hyperlink>
        </w:p>
        <w:p w:rsidR="00B86531" w:rsidRPr="00EC794A" w:rsidRDefault="006C4888">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63D4E">
        <w:rPr>
          <w:rFonts w:ascii="Times New Roman" w:hAnsi="Times New Roman" w:cs="Times New Roman"/>
          <w:noProof/>
          <w:sz w:val="24"/>
          <w:szCs w:val="24"/>
        </w:rPr>
        <w:t>Холоднянского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 xml:space="preserve">30 </w:t>
      </w:r>
      <w:r w:rsidRPr="00EC794A">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7B392D">
        <w:rPr>
          <w:rFonts w:ascii="Times New Roman" w:hAnsi="Times New Roman" w:cs="Times New Roman"/>
          <w:noProof/>
          <w:sz w:val="24"/>
          <w:szCs w:val="24"/>
        </w:rPr>
        <w:t>7</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663D4E">
              <w:rPr>
                <w:rFonts w:ascii="Times New Roman" w:hAnsi="Times New Roman" w:cs="Times New Roman"/>
                <w:noProof/>
                <w:sz w:val="24"/>
                <w:szCs w:val="24"/>
              </w:rPr>
              <w:t>Холоднянского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w:t>
            </w:r>
            <w:r w:rsidR="00663D4E">
              <w:rPr>
                <w:rFonts w:ascii="Times New Roman" w:hAnsi="Times New Roman" w:cs="Times New Roman"/>
                <w:noProof/>
                <w:sz w:val="24"/>
                <w:szCs w:val="24"/>
              </w:rPr>
              <w:t>4</w:t>
            </w:r>
            <w:r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663D4E">
              <w:rPr>
                <w:rFonts w:ascii="Times New Roman" w:hAnsi="Times New Roman" w:cs="Times New Roman"/>
                <w:noProof/>
                <w:sz w:val="24"/>
                <w:szCs w:val="24"/>
              </w:rPr>
              <w:t>Холоднянского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663D4E">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663D4E">
              <w:rPr>
                <w:rFonts w:ascii="Times New Roman" w:hAnsi="Times New Roman" w:cs="Times New Roman"/>
                <w:noProof/>
                <w:sz w:val="24"/>
                <w:szCs w:val="24"/>
              </w:rPr>
              <w:t>14</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663D4E">
              <w:rPr>
                <w:rFonts w:ascii="Times New Roman" w:hAnsi="Times New Roman" w:cs="Times New Roman"/>
                <w:noProof/>
                <w:sz w:val="24"/>
                <w:szCs w:val="24"/>
              </w:rPr>
              <w:t>30</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Pr>
                <w:rFonts w:ascii="Times New Roman" w:hAnsi="Times New Roman" w:cs="Times New Roman"/>
                <w:noProof/>
                <w:sz w:val="24"/>
                <w:szCs w:val="24"/>
              </w:rPr>
              <w:t>данной актуализации</w:t>
            </w:r>
            <w:r w:rsidRPr="00D6314A">
              <w:rPr>
                <w:rFonts w:ascii="Times New Roman" w:hAnsi="Times New Roman" w:cs="Times New Roman"/>
                <w:noProof/>
                <w:sz w:val="24"/>
                <w:szCs w:val="24"/>
              </w:rPr>
              <w:t xml:space="preserve"> составляет </w:t>
            </w:r>
            <w:r w:rsidR="00675C3C" w:rsidRPr="00675C3C">
              <w:rPr>
                <w:rFonts w:ascii="Times New Roman" w:hAnsi="Times New Roman" w:cs="Times New Roman"/>
                <w:noProof/>
                <w:sz w:val="24"/>
                <w:szCs w:val="24"/>
              </w:rPr>
              <w:t>23 824,68</w:t>
            </w:r>
            <w:r w:rsidRPr="00675C3C">
              <w:rPr>
                <w:rFonts w:ascii="Times New Roman" w:hAnsi="Times New Roman" w:cs="Times New Roman"/>
                <w:noProof/>
                <w:sz w:val="24"/>
                <w:szCs w:val="24"/>
              </w:rPr>
              <w:t>тыс.руб</w:t>
            </w:r>
            <w:r w:rsidR="00574DF6" w:rsidRPr="00675C3C">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663D4E" w:rsidRPr="00663D4E" w:rsidRDefault="00663D4E" w:rsidP="00663D4E">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663D4E">
        <w:rPr>
          <w:noProof/>
          <w:color w:val="000000"/>
          <w:sz w:val="24"/>
          <w:szCs w:val="24"/>
        </w:rPr>
        <w:t xml:space="preserve">Холоднянское </w:t>
      </w:r>
      <w:r>
        <w:rPr>
          <w:noProof/>
          <w:color w:val="000000"/>
          <w:sz w:val="24"/>
          <w:szCs w:val="24"/>
        </w:rPr>
        <w:t xml:space="preserve">сельское поселение расположено </w:t>
      </w:r>
      <w:r w:rsidRPr="00663D4E">
        <w:rPr>
          <w:noProof/>
          <w:color w:val="000000"/>
          <w:sz w:val="24"/>
          <w:szCs w:val="24"/>
        </w:rPr>
        <w:t>в восточной части Прохоровского района. Поселение граничит на севере с Кривошеевским</w:t>
      </w:r>
      <w:r>
        <w:rPr>
          <w:noProof/>
          <w:color w:val="000000"/>
          <w:sz w:val="24"/>
          <w:szCs w:val="24"/>
        </w:rPr>
        <w:t xml:space="preserve"> сельским поселением, </w:t>
      </w:r>
      <w:r w:rsidRPr="00663D4E">
        <w:rPr>
          <w:noProof/>
          <w:color w:val="000000"/>
          <w:sz w:val="24"/>
          <w:szCs w:val="24"/>
        </w:rPr>
        <w:t>востоке – с муниципальным образованием «Город Губкин и Губкинский район». С западной и южной стороны Коломыцевское сельское поселение</w:t>
      </w:r>
    </w:p>
    <w:p w:rsidR="00663D4E" w:rsidRDefault="00663D4E" w:rsidP="00663D4E">
      <w:pPr>
        <w:pStyle w:val="93"/>
        <w:shd w:val="clear" w:color="auto" w:fill="auto"/>
        <w:spacing w:line="240" w:lineRule="auto"/>
        <w:ind w:right="-2" w:firstLine="709"/>
        <w:jc w:val="both"/>
        <w:rPr>
          <w:noProof/>
          <w:color w:val="000000"/>
          <w:sz w:val="24"/>
          <w:szCs w:val="24"/>
        </w:rPr>
      </w:pPr>
      <w:r w:rsidRPr="00663D4E">
        <w:rPr>
          <w:noProof/>
          <w:color w:val="000000"/>
          <w:sz w:val="24"/>
          <w:szCs w:val="24"/>
        </w:rPr>
        <w:t>В поселении в основном одноэтажные кирпичные и деревянные строения. Холоднянское сельское поселение занимает площадь 6550 кв.км</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Система автодорог Холоднянского сельского поселения представлена участками региональных дорог (областного подчинения), дорог местного значения (районного подчинения), находящихся в ведении дорожной службы Прохоровского района, и улиц и дорог населенных пунктов.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Региональная автодорога (областного подчинения) «Яковлево – Прохоровка -Скородное» проходит в широтном направлении по территории Холоднянского сельского поселения. Ее протяженность в границах сельского поселения составляет </w:t>
      </w:r>
      <w:smartTag w:uri="urn:schemas-microsoft-com:office:smarttags" w:element="metricconverter">
        <w:smartTagPr>
          <w:attr w:name="ProductID" w:val="13 км"/>
        </w:smartTagPr>
        <w:r w:rsidRPr="0013487D">
          <w:rPr>
            <w:noProof/>
            <w:color w:val="000000"/>
            <w:sz w:val="24"/>
            <w:szCs w:val="24"/>
          </w:rPr>
          <w:t>13 км</w:t>
        </w:r>
      </w:smartTag>
      <w:r w:rsidRPr="0013487D">
        <w:rPr>
          <w:noProof/>
          <w:color w:val="000000"/>
          <w:sz w:val="24"/>
          <w:szCs w:val="24"/>
        </w:rPr>
        <w:t>. На автодороге имеется мостовой переход.</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Протяженность автодорог местного значения, находящихся в ведении дорожной службы Прохоровского района, составляет </w:t>
      </w:r>
      <w:smartTag w:uri="urn:schemas-microsoft-com:office:smarttags" w:element="metricconverter">
        <w:smartTagPr>
          <w:attr w:name="ProductID" w:val="16,6 км"/>
        </w:smartTagPr>
        <w:r w:rsidRPr="0013487D">
          <w:rPr>
            <w:noProof/>
            <w:color w:val="000000"/>
            <w:sz w:val="24"/>
            <w:szCs w:val="24"/>
          </w:rPr>
          <w:t>16,6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«Холодное – Сетное – Донец» начинается в середине сельского поселения и выходит за пределы территории в юго-западном направлении. Протяженность дороги в границах сельского поселения составляет </w:t>
      </w:r>
      <w:smartTag w:uri="urn:schemas-microsoft-com:office:smarttags" w:element="metricconverter">
        <w:smartTagPr>
          <w:attr w:name="ProductID" w:val="4,4 км"/>
        </w:smartTagPr>
        <w:r w:rsidRPr="0013487D">
          <w:rPr>
            <w:noProof/>
            <w:color w:val="000000"/>
            <w:sz w:val="24"/>
            <w:szCs w:val="24"/>
          </w:rPr>
          <w:t>4,4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дорога «Холодное – Донец – Плющины» проходит на юге сельского поселения. Протяженность автодороги в границах поселения составляет </w:t>
      </w:r>
      <w:smartTag w:uri="urn:schemas-microsoft-com:office:smarttags" w:element="metricconverter">
        <w:smartTagPr>
          <w:attr w:name="ProductID" w:val="1,3 км"/>
        </w:smartTagPr>
        <w:r w:rsidRPr="0013487D">
          <w:rPr>
            <w:noProof/>
            <w:color w:val="000000"/>
            <w:sz w:val="24"/>
            <w:szCs w:val="24"/>
          </w:rPr>
          <w:t>1,3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Зарница» проходит в западной части Холоднянского сельского поселения, Протяженность автодороги в границах сельского поселения </w:t>
      </w:r>
      <w:smartTag w:uri="urn:schemas-microsoft-com:office:smarttags" w:element="metricconverter">
        <w:smartTagPr>
          <w:attr w:name="ProductID" w:val="3,9 км"/>
        </w:smartTagPr>
        <w:r w:rsidRPr="0013487D">
          <w:rPr>
            <w:noProof/>
            <w:color w:val="000000"/>
            <w:sz w:val="24"/>
            <w:szCs w:val="24"/>
          </w:rPr>
          <w:t>3,9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Жилин»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Царьков»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Студеный» проходит в центральной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2 км"/>
        </w:smartTagPr>
        <w:r w:rsidRPr="0013487D">
          <w:rPr>
            <w:noProof/>
            <w:color w:val="000000"/>
            <w:sz w:val="24"/>
            <w:szCs w:val="24"/>
          </w:rPr>
          <w:t>2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Местная автодорога «Яковлево – Прохоровка – Скородное – Андреевка» проходит в восточной части Холоднянского сельского поселения. Протяженность автодороги в границах сельского поселения составляет </w:t>
      </w:r>
      <w:smartTag w:uri="urn:schemas-microsoft-com:office:smarttags" w:element="metricconverter">
        <w:smartTagPr>
          <w:attr w:name="ProductID" w:val="1 км"/>
        </w:smartTagPr>
        <w:r w:rsidRPr="0013487D">
          <w:rPr>
            <w:noProof/>
            <w:color w:val="000000"/>
            <w:sz w:val="24"/>
            <w:szCs w:val="24"/>
          </w:rPr>
          <w:t>1 км</w:t>
        </w:r>
      </w:smartTag>
      <w:r w:rsidRPr="0013487D">
        <w:rPr>
          <w:noProof/>
          <w:color w:val="000000"/>
          <w:sz w:val="24"/>
          <w:szCs w:val="24"/>
        </w:rPr>
        <w:t>.</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Система основных и второстепенных улиц в жилой застройке, вместе с проездами и подъездами, обеспечит транспортное обслуживание всей территории населенных пунктов.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Показатели демографического развития поселения являются ключевым инструментом оценки развития сельского поселения, как среды жизнедеятельности человека. Согласно статистическим показателям и сделанным на их основе оценкам, динамика демографического развития Холоднянского сельского поселения характеризуется следующими показателями (таблица 1).</w:t>
      </w:r>
    </w:p>
    <w:p w:rsidR="0013487D" w:rsidRDefault="0013487D" w:rsidP="0013487D">
      <w:pPr>
        <w:pStyle w:val="93"/>
        <w:shd w:val="clear" w:color="auto" w:fill="auto"/>
        <w:spacing w:line="240" w:lineRule="auto"/>
        <w:ind w:right="-2" w:firstLine="709"/>
        <w:jc w:val="both"/>
        <w:rPr>
          <w:noProof/>
          <w:color w:val="000000"/>
          <w:sz w:val="24"/>
          <w:szCs w:val="24"/>
        </w:rPr>
      </w:pPr>
      <w:bookmarkStart w:id="9" w:name="_Toc191886803"/>
      <w:bookmarkStart w:id="10" w:name="_Toc180560288"/>
      <w:r>
        <w:rPr>
          <w:noProof/>
          <w:color w:val="000000"/>
          <w:sz w:val="24"/>
          <w:szCs w:val="24"/>
        </w:rPr>
        <w:t>Прогноз численности</w:t>
      </w:r>
      <w:r w:rsidRPr="0013487D">
        <w:rPr>
          <w:noProof/>
          <w:color w:val="000000"/>
          <w:sz w:val="24"/>
          <w:szCs w:val="24"/>
        </w:rPr>
        <w:t xml:space="preserve"> населения</w:t>
      </w:r>
      <w:bookmarkEnd w:id="9"/>
      <w:bookmarkEnd w:id="10"/>
      <w:r w:rsidRPr="0013487D">
        <w:rPr>
          <w:noProof/>
          <w:color w:val="000000"/>
          <w:sz w:val="24"/>
          <w:szCs w:val="24"/>
        </w:rPr>
        <w:t xml:space="preserve"> Холоднянского сельского поселения в разрезе населённых пунктов до 2030 года ( на начало года, человек)</w:t>
      </w:r>
    </w:p>
    <w:p w:rsidR="0013487D" w:rsidRDefault="0013487D" w:rsidP="0013487D">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846"/>
        <w:gridCol w:w="846"/>
        <w:gridCol w:w="846"/>
        <w:gridCol w:w="846"/>
        <w:gridCol w:w="847"/>
        <w:gridCol w:w="847"/>
        <w:gridCol w:w="847"/>
        <w:gridCol w:w="847"/>
        <w:gridCol w:w="847"/>
        <w:gridCol w:w="847"/>
      </w:tblGrid>
      <w:tr w:rsidR="0013487D" w:rsidRPr="0013487D" w:rsidTr="0013487D">
        <w:trPr>
          <w:tblHeader/>
        </w:trPr>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 xml:space="preserve">Наименование </w:t>
            </w:r>
          </w:p>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населённого пункта</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2009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2017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2028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r w:rsidRPr="0013487D">
              <w:rPr>
                <w:rFonts w:ascii="Times New Roman" w:eastAsia="Calibri" w:hAnsi="Times New Roman" w:cs="Times New Roman"/>
                <w:b/>
                <w:sz w:val="18"/>
                <w:szCs w:val="18"/>
              </w:rPr>
              <w:t>2030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b/>
                <w:sz w:val="18"/>
                <w:szCs w:val="18"/>
              </w:rPr>
            </w:pPr>
            <w:smartTag w:uri="urn:schemas-microsoft-com:office:smarttags" w:element="metricconverter">
              <w:smartTagPr>
                <w:attr w:name="ProductID" w:val="2030 г"/>
              </w:smartTagPr>
              <w:r w:rsidRPr="0013487D">
                <w:rPr>
                  <w:rFonts w:ascii="Times New Roman" w:eastAsia="Calibri" w:hAnsi="Times New Roman" w:cs="Times New Roman"/>
                  <w:b/>
                  <w:sz w:val="18"/>
                  <w:szCs w:val="18"/>
                </w:rPr>
                <w:t>2030 г</w:t>
              </w:r>
            </w:smartTag>
            <w:r w:rsidRPr="0013487D">
              <w:rPr>
                <w:rFonts w:ascii="Times New Roman" w:eastAsia="Calibri" w:hAnsi="Times New Roman" w:cs="Times New Roman"/>
                <w:b/>
                <w:sz w:val="18"/>
                <w:szCs w:val="18"/>
              </w:rPr>
              <w:t xml:space="preserve">. </w:t>
            </w:r>
            <w:r>
              <w:rPr>
                <w:rFonts w:ascii="Times New Roman" w:eastAsia="Calibri" w:hAnsi="Times New Roman" w:cs="Times New Roman"/>
                <w:b/>
                <w:sz w:val="18"/>
                <w:szCs w:val="18"/>
              </w:rPr>
              <w:t>к</w:t>
            </w:r>
            <w:smartTag w:uri="urn:schemas-microsoft-com:office:smarttags" w:element="metricconverter">
              <w:smartTagPr>
                <w:attr w:name="ProductID" w:val="2009 г"/>
              </w:smartTagPr>
              <w:r w:rsidRPr="0013487D">
                <w:rPr>
                  <w:rFonts w:ascii="Times New Roman" w:eastAsia="Calibri" w:hAnsi="Times New Roman" w:cs="Times New Roman"/>
                  <w:b/>
                  <w:sz w:val="18"/>
                  <w:szCs w:val="18"/>
                </w:rPr>
                <w:t>2009 г</w:t>
              </w:r>
            </w:smartTag>
            <w:r w:rsidRPr="0013487D">
              <w:rPr>
                <w:rFonts w:ascii="Times New Roman" w:eastAsia="Calibri" w:hAnsi="Times New Roman" w:cs="Times New Roman"/>
                <w:b/>
                <w:sz w:val="18"/>
                <w:szCs w:val="18"/>
              </w:rPr>
              <w:t>., %</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с. Холодное</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432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408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с. Андреевка</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328</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327</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98</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lastRenderedPageBreak/>
              <w:t>с.Плющины</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321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312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96</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х.Жилин</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41</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40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35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х.Царьков</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101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90</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82</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х.Студеный</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176</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169</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165</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134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76</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х.Зарницы</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75</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71</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62</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61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х.Мочаки</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94</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92</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83</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79</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77</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82</w:t>
            </w:r>
          </w:p>
        </w:tc>
      </w:tr>
      <w:tr w:rsidR="0013487D" w:rsidRPr="0013487D" w:rsidTr="0005750B">
        <w:tc>
          <w:tcPr>
            <w:tcW w:w="1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Всего по СП</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1583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1563</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1548</w:t>
            </w:r>
          </w:p>
        </w:tc>
        <w:tc>
          <w:tcPr>
            <w:tcW w:w="846"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1526</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1505</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1484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1464</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1451</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1438</w:t>
            </w:r>
          </w:p>
        </w:tc>
        <w:tc>
          <w:tcPr>
            <w:tcW w:w="847" w:type="dxa"/>
            <w:tcBorders>
              <w:top w:val="single" w:sz="4" w:space="0" w:color="auto"/>
              <w:left w:val="single" w:sz="4" w:space="0" w:color="auto"/>
              <w:bottom w:val="single" w:sz="4" w:space="0" w:color="auto"/>
              <w:right w:val="single" w:sz="4" w:space="0" w:color="auto"/>
            </w:tcBorders>
          </w:tcPr>
          <w:p w:rsidR="0013487D" w:rsidRPr="0013487D" w:rsidRDefault="0013487D" w:rsidP="0013487D">
            <w:pPr>
              <w:spacing w:after="0" w:line="240" w:lineRule="auto"/>
              <w:jc w:val="both"/>
              <w:outlineLvl w:val="0"/>
              <w:rPr>
                <w:rFonts w:ascii="Times New Roman" w:eastAsia="Calibri" w:hAnsi="Times New Roman" w:cs="Times New Roman"/>
                <w:sz w:val="18"/>
                <w:szCs w:val="18"/>
              </w:rPr>
            </w:pPr>
            <w:r w:rsidRPr="0013487D">
              <w:rPr>
                <w:rFonts w:ascii="Times New Roman" w:eastAsia="Calibri" w:hAnsi="Times New Roman" w:cs="Times New Roman"/>
                <w:sz w:val="18"/>
                <w:szCs w:val="18"/>
              </w:rPr>
              <w:t>91</w:t>
            </w:r>
          </w:p>
        </w:tc>
      </w:tr>
    </w:tbl>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Климат Белгородской области, а значит и Холоднянского сельского поселения  умеренно-континентальный, с довольно мягкой зимой со снегопадами, оттепелями и теплым, часто засушливым летом.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Период с устойчивым снежным покровом составляет 107 дней. Теплый период длится 234 дня, а холодный – 131 день.</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Средняя годовая температура воздуха 0оС; абсолютные максимум</w:t>
      </w:r>
      <w:r w:rsidR="00034FCE">
        <w:rPr>
          <w:noProof/>
          <w:color w:val="000000"/>
          <w:sz w:val="24"/>
          <w:szCs w:val="24"/>
        </w:rPr>
        <w:t xml:space="preserve"> и минимум соответственно +40о</w:t>
      </w:r>
      <w:r w:rsidRPr="0013487D">
        <w:rPr>
          <w:noProof/>
          <w:color w:val="000000"/>
          <w:sz w:val="24"/>
          <w:szCs w:val="24"/>
        </w:rPr>
        <w:t xml:space="preserve">С и -38оС. В самом теплом месяце (июле) средняя температура составляет +20,7 о, а в самом холодном (январе) – 8,2 о. Почва промерзает и прогревается на </w:t>
      </w:r>
      <w:smartTag w:uri="urn:schemas-microsoft-com:office:smarttags" w:element="metricconverter">
        <w:smartTagPr>
          <w:attr w:name="ProductID" w:val="1,2 метра"/>
        </w:smartTagPr>
        <w:r w:rsidRPr="0013487D">
          <w:rPr>
            <w:noProof/>
            <w:color w:val="000000"/>
            <w:sz w:val="24"/>
            <w:szCs w:val="24"/>
          </w:rPr>
          <w:t>1,2 метра</w:t>
        </w:r>
      </w:smartTag>
      <w:r w:rsidRPr="0013487D">
        <w:rPr>
          <w:noProof/>
          <w:color w:val="000000"/>
          <w:sz w:val="24"/>
          <w:szCs w:val="24"/>
        </w:rPr>
        <w:t>. В мерзлом состоянии она обычно находится с последних дней декабря до конца марта.</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Средняя продолжительность отопительного периода 193 дня при температуре -2,6 о; расчетная температура самой холодной пятидневки - 24 о; зимняя вентиляционная -12 о.</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Количество осадков по месяцам неодинаково: в среднем от </w:t>
      </w:r>
      <w:smartTag w:uri="urn:schemas-microsoft-com:office:smarttags" w:element="metricconverter">
        <w:smartTagPr>
          <w:attr w:name="ProductID" w:val="470 мм"/>
        </w:smartTagPr>
        <w:r w:rsidRPr="0013487D">
          <w:rPr>
            <w:noProof/>
            <w:color w:val="000000"/>
            <w:sz w:val="24"/>
            <w:szCs w:val="24"/>
          </w:rPr>
          <w:t>470 мм</w:t>
        </w:r>
      </w:smartTag>
      <w:r w:rsidRPr="0013487D">
        <w:rPr>
          <w:noProof/>
          <w:color w:val="000000"/>
          <w:sz w:val="24"/>
          <w:szCs w:val="24"/>
        </w:rPr>
        <w:t xml:space="preserve"> в год. Неустойчивость выпадения осадков приводит к засухам. Засухи и суховейные явления слабой и средней интенсивности бывают ежегодно. Наибольшее число дней с засухой (9-14) падает на июнь.</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Средняя дата появления устойчивого снежного покрова прихо</w:t>
      </w:r>
      <w:r>
        <w:rPr>
          <w:noProof/>
          <w:color w:val="000000"/>
          <w:sz w:val="24"/>
          <w:szCs w:val="24"/>
        </w:rPr>
        <w:t xml:space="preserve">дится на 12 декабря, сход – 28 </w:t>
      </w:r>
      <w:r w:rsidRPr="0013487D">
        <w:rPr>
          <w:noProof/>
          <w:color w:val="000000"/>
          <w:sz w:val="24"/>
          <w:szCs w:val="24"/>
        </w:rPr>
        <w:t xml:space="preserve">марта; высота снежного покрова от 4 до </w:t>
      </w:r>
      <w:smartTag w:uri="urn:schemas-microsoft-com:office:smarttags" w:element="metricconverter">
        <w:smartTagPr>
          <w:attr w:name="ProductID" w:val="25 см"/>
        </w:smartTagPr>
        <w:r w:rsidRPr="0013487D">
          <w:rPr>
            <w:noProof/>
            <w:color w:val="000000"/>
            <w:sz w:val="24"/>
            <w:szCs w:val="24"/>
          </w:rPr>
          <w:t>25 см</w:t>
        </w:r>
      </w:smartTag>
      <w:r w:rsidRPr="0013487D">
        <w:rPr>
          <w:noProof/>
          <w:color w:val="000000"/>
          <w:sz w:val="24"/>
          <w:szCs w:val="24"/>
        </w:rPr>
        <w:t>. За последние 2-3 года наблюдается значительное потепление в зимние месяцы на территории района, меньше выпадает снега. На протяжении 2-х лет в апреле-мае наблюдается значительное похолодание, заморозки на почве до -2-4 градусов.</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Среднегодовая скорость ветра 3,8 м/с; в зимний период 4,4 м/с, летний – 3,0 м/с. Среднее число дней в году с сильным ветром – 5,8. Ветры преобладают западных румбов. В осеннее - зимний и весеннее - летний период дуют ветры северо-западного направления.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Территория землепользования Прохоровского района относится к Средне – Русской провинции черноземной зоны.</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Основными по площади почвенными разностями являются черноземы (оподзоленные, типичные). Реже встречаются темно-серые лесные почвы, которые приурочены к лесным массивам и долинам балок.</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Черноземы созданы лугово-степной и степной растительностью за 10 тыс. лет, прошедших после последнего оледенения. В гумусе черноземов закреплено огромное количество солнечной энергии, синтезированной зелеными растениями, а также азот, фосфор, калий, кальций и многие другие элементы питания растений. По механическим свойствам черноземная почва обладает прочной зернистой структурой, пористая, хорошо аэрируемая, в то же время прочно удерживающая влагу внутри себя. Южные черноземы имеют перегнойный слой до </w:t>
      </w:r>
      <w:smartTag w:uri="urn:schemas-microsoft-com:office:smarttags" w:element="metricconverter">
        <w:smartTagPr>
          <w:attr w:name="ProductID" w:val="0,65 м"/>
        </w:smartTagPr>
        <w:r w:rsidRPr="0013487D">
          <w:rPr>
            <w:noProof/>
            <w:color w:val="000000"/>
            <w:sz w:val="24"/>
            <w:szCs w:val="24"/>
          </w:rPr>
          <w:t>0,65 м</w:t>
        </w:r>
      </w:smartTag>
      <w:r w:rsidRPr="0013487D">
        <w:rPr>
          <w:noProof/>
          <w:color w:val="000000"/>
          <w:sz w:val="24"/>
          <w:szCs w:val="24"/>
        </w:rPr>
        <w:t>. гумуса в них от 3,5 до 7%.</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Эрозийные процессы являются одной из основных причин уменьшения содержания гумуса в почве. Особенно высоки потери гумуса в чистом пару, под кукурузой и подсолнечником, и только под многолетними бобовыми травами он становится бездефицитным.</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Эрозия является самым распространенным и наиболее разрушительным негативным процессом, преобладает водная эрозия. Под действием водной эрозии на водоразделах и их склонах черноземы на больших площадях слабо-, средне-, сильносмытые.</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 xml:space="preserve">Основными причинами развития эрозийных процессов являются, прежде всего, высокая степень сельскохозяйственной освоенности земель, интенсивная обработка почв без </w:t>
      </w:r>
      <w:r w:rsidRPr="0013487D">
        <w:rPr>
          <w:noProof/>
          <w:color w:val="000000"/>
          <w:sz w:val="24"/>
          <w:szCs w:val="24"/>
        </w:rPr>
        <w:lastRenderedPageBreak/>
        <w:t xml:space="preserve">соблюдения почвозащищающих технологий, увеличение удельного веса пропавших культур. </w:t>
      </w:r>
    </w:p>
    <w:p w:rsidR="0013487D" w:rsidRPr="0013487D" w:rsidRDefault="0013487D" w:rsidP="0013487D">
      <w:pPr>
        <w:pStyle w:val="93"/>
        <w:shd w:val="clear" w:color="auto" w:fill="auto"/>
        <w:spacing w:line="240" w:lineRule="auto"/>
        <w:ind w:right="-2" w:firstLine="709"/>
        <w:jc w:val="both"/>
        <w:rPr>
          <w:noProof/>
          <w:color w:val="000000"/>
          <w:sz w:val="24"/>
          <w:szCs w:val="24"/>
        </w:rPr>
      </w:pPr>
      <w:r w:rsidRPr="0013487D">
        <w:rPr>
          <w:noProof/>
          <w:color w:val="000000"/>
          <w:sz w:val="24"/>
          <w:szCs w:val="24"/>
        </w:rPr>
        <w:t>Не достаточное внесение органических и минеральных удобрений, несоблюдение структуры посевных площадей и противоэрозионной агротехники приводят к дегумификации земель, увеличению щелочности</w:t>
      </w:r>
    </w:p>
    <w:p w:rsidR="0013487D" w:rsidRPr="0013487D" w:rsidRDefault="0013487D" w:rsidP="0013487D">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13487D">
        <w:rPr>
          <w:rFonts w:ascii="Times New Roman" w:eastAsia="Times New Roman" w:hAnsi="Times New Roman" w:cs="Times New Roman"/>
          <w:b/>
          <w:color w:val="000000"/>
          <w:sz w:val="24"/>
          <w:szCs w:val="24"/>
          <w:lang w:eastAsia="ru-RU"/>
        </w:rPr>
        <w:t>Показатели сферы жилищно–коммунального хозяйства муниципального образования</w:t>
      </w:r>
    </w:p>
    <w:p w:rsidR="0013487D" w:rsidRPr="0005750B" w:rsidRDefault="0013487D" w:rsidP="0005750B">
      <w:pPr>
        <w:pStyle w:val="93"/>
        <w:shd w:val="clear" w:color="auto" w:fill="auto"/>
        <w:spacing w:line="240" w:lineRule="auto"/>
        <w:ind w:right="-2" w:firstLine="709"/>
        <w:jc w:val="right"/>
        <w:rPr>
          <w:noProof/>
          <w:color w:val="000000"/>
          <w:sz w:val="24"/>
          <w:szCs w:val="24"/>
        </w:rPr>
      </w:pPr>
      <w:r w:rsidRPr="0005750B">
        <w:rPr>
          <w:noProof/>
          <w:color w:val="000000"/>
          <w:sz w:val="24"/>
          <w:szCs w:val="24"/>
        </w:rPr>
        <w:t>Таблица 2.</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6488"/>
        <w:gridCol w:w="2064"/>
        <w:gridCol w:w="1585"/>
      </w:tblGrid>
      <w:tr w:rsidR="0013487D" w:rsidRPr="0013487D" w:rsidTr="00986818">
        <w:trPr>
          <w:trHeight w:val="555"/>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Показатель</w:t>
            </w:r>
          </w:p>
        </w:tc>
        <w:tc>
          <w:tcPr>
            <w:tcW w:w="1018"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 xml:space="preserve">Ед. </w:t>
            </w:r>
          </w:p>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измерения</w:t>
            </w:r>
          </w:p>
        </w:tc>
        <w:tc>
          <w:tcPr>
            <w:tcW w:w="783"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
                <w:bCs/>
                <w:color w:val="000000"/>
                <w:sz w:val="18"/>
                <w:szCs w:val="18"/>
                <w:lang w:eastAsia="ru-RU"/>
              </w:rPr>
              <w:t>Значение показателя</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color w:val="000000"/>
                <w:sz w:val="18"/>
                <w:szCs w:val="18"/>
                <w:lang w:eastAsia="ru-RU"/>
              </w:rPr>
            </w:pPr>
            <w:r w:rsidRPr="0013487D">
              <w:rPr>
                <w:rFonts w:ascii="Times New Roman" w:eastAsia="Times New Roman" w:hAnsi="Times New Roman" w:cs="Times New Roman"/>
                <w:b/>
                <w:bCs/>
                <w:color w:val="000000"/>
                <w:sz w:val="18"/>
                <w:szCs w:val="18"/>
                <w:lang w:eastAsia="ru-RU"/>
              </w:rPr>
              <w:t>Общая площадь жилого фонда:</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тыс.м2</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31805</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bCs/>
                <w:color w:val="000000"/>
                <w:sz w:val="18"/>
                <w:szCs w:val="18"/>
                <w:lang w:eastAsia="ru-RU"/>
              </w:rPr>
              <w:t>в том числе</w:t>
            </w:r>
            <w:r w:rsidRPr="0013487D">
              <w:rPr>
                <w:rFonts w:ascii="Times New Roman" w:eastAsia="Times New Roman" w:hAnsi="Times New Roman" w:cs="Times New Roman"/>
                <w:color w:val="000000"/>
                <w:sz w:val="18"/>
                <w:szCs w:val="18"/>
                <w:lang w:eastAsia="ru-RU"/>
              </w:rPr>
              <w:t xml:space="preserve">: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Муниципальный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0</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Индивидуально-определенные жилые дома</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31805</w:t>
            </w:r>
          </w:p>
        </w:tc>
      </w:tr>
      <w:tr w:rsidR="0013487D" w:rsidRPr="0013487D" w:rsidTr="00986818">
        <w:trPr>
          <w:trHeight w:val="348"/>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Теплоснабжение</w:t>
            </w: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color w:val="000000"/>
                <w:sz w:val="18"/>
                <w:szCs w:val="18"/>
                <w:lang w:eastAsia="ru-RU"/>
              </w:rPr>
            </w:pPr>
            <w:r w:rsidRPr="0013487D">
              <w:rPr>
                <w:rFonts w:ascii="Times New Roman" w:eastAsia="Times New Roman" w:hAnsi="Times New Roman" w:cs="Times New Roman"/>
                <w:b/>
                <w:bCs/>
                <w:color w:val="000000"/>
                <w:sz w:val="18"/>
                <w:szCs w:val="18"/>
                <w:lang w:eastAsia="ru-RU"/>
              </w:rPr>
              <w:t>Количество котельных</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1</w:t>
            </w: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в том числе:</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p>
        </w:tc>
      </w:tr>
      <w:tr w:rsidR="0013487D" w:rsidRPr="0013487D" w:rsidTr="00986818">
        <w:trPr>
          <w:trHeight w:val="348"/>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Газовые котельные</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w:t>
            </w:r>
          </w:p>
        </w:tc>
      </w:tr>
      <w:tr w:rsidR="0013487D" w:rsidRPr="0013487D" w:rsidTr="00986818">
        <w:trPr>
          <w:trHeight w:val="308"/>
          <w:jc w:val="center"/>
        </w:trPr>
        <w:tc>
          <w:tcPr>
            <w:tcW w:w="5000" w:type="pct"/>
            <w:gridSpan w:val="3"/>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p>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Водоснабжение</w:t>
            </w:r>
          </w:p>
        </w:tc>
      </w:tr>
      <w:tr w:rsidR="0013487D" w:rsidRPr="0013487D" w:rsidTr="00986818">
        <w:trPr>
          <w:trHeight w:val="335"/>
          <w:jc w:val="center"/>
        </w:trPr>
        <w:tc>
          <w:tcPr>
            <w:tcW w:w="3200"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 xml:space="preserve">Скважины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2</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из них обслуживают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2</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средняя производительность</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м3/сут.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120,0?</w:t>
            </w:r>
          </w:p>
        </w:tc>
      </w:tr>
      <w:tr w:rsidR="0013487D" w:rsidRPr="0013487D" w:rsidTr="00986818">
        <w:trPr>
          <w:trHeight w:val="335"/>
          <w:jc w:val="center"/>
        </w:trPr>
        <w:tc>
          <w:tcPr>
            <w:tcW w:w="3200" w:type="pct"/>
            <w:tcBorders>
              <w:top w:val="single" w:sz="6" w:space="0" w:color="000000"/>
              <w:left w:val="single" w:sz="6" w:space="0" w:color="000000"/>
              <w:bottom w:val="single" w:sz="6" w:space="0" w:color="000000"/>
              <w:right w:val="single" w:sz="6" w:space="0" w:color="000000"/>
            </w:tcBorders>
          </w:tcPr>
          <w:p w:rsidR="0013487D" w:rsidRPr="0013487D" w:rsidRDefault="0013487D" w:rsidP="0013487D">
            <w:pPr>
              <w:spacing w:after="0" w:line="240" w:lineRule="auto"/>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 xml:space="preserve">Водопроводы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единиц</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xml:space="preserve">Протяженность сетей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км</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1,5</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из них обслуживают  жилищный фонд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 xml:space="preserve">           1,5</w:t>
            </w:r>
          </w:p>
        </w:tc>
      </w:tr>
      <w:tr w:rsidR="0013487D" w:rsidRPr="0013487D" w:rsidTr="00986818">
        <w:trPr>
          <w:trHeight w:val="12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sz w:val="18"/>
                <w:szCs w:val="18"/>
                <w:lang w:eastAsia="ru-RU"/>
              </w:rPr>
            </w:pPr>
            <w:r w:rsidRPr="0013487D">
              <w:rPr>
                <w:rFonts w:ascii="Times New Roman" w:eastAsia="Times New Roman" w:hAnsi="Times New Roman" w:cs="Times New Roman"/>
                <w:bCs/>
                <w:sz w:val="18"/>
                <w:szCs w:val="18"/>
                <w:lang w:eastAsia="ru-RU"/>
              </w:rPr>
              <w:t>Количество населенных пунктовобеспеченных водоснабжением</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1</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sz w:val="18"/>
                <w:szCs w:val="18"/>
                <w:lang w:eastAsia="ru-RU"/>
              </w:rPr>
            </w:pPr>
            <w:r w:rsidRPr="0013487D">
              <w:rPr>
                <w:rFonts w:ascii="Times New Roman" w:eastAsia="Times New Roman" w:hAnsi="Times New Roman" w:cs="Times New Roman"/>
                <w:b/>
                <w:sz w:val="18"/>
                <w:szCs w:val="18"/>
                <w:lang w:eastAsia="ru-RU"/>
              </w:rPr>
              <w:t>Газификация</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bCs/>
                <w:sz w:val="18"/>
                <w:szCs w:val="18"/>
                <w:lang w:eastAsia="ru-RU"/>
              </w:rPr>
            </w:pPr>
            <w:r w:rsidRPr="0013487D">
              <w:rPr>
                <w:rFonts w:ascii="Times New Roman" w:eastAsia="Times New Roman" w:hAnsi="Times New Roman" w:cs="Times New Roman"/>
                <w:bCs/>
                <w:sz w:val="18"/>
                <w:szCs w:val="18"/>
                <w:lang w:eastAsia="ru-RU"/>
              </w:rPr>
              <w:t>Количество населенных пунктов</w:t>
            </w:r>
            <w:r w:rsidRPr="0013487D">
              <w:rPr>
                <w:rFonts w:ascii="Times New Roman" w:eastAsia="Times New Roman" w:hAnsi="Times New Roman" w:cs="Times New Roman"/>
                <w:sz w:val="18"/>
                <w:szCs w:val="18"/>
                <w:lang w:eastAsia="ru-RU"/>
              </w:rPr>
              <w:t>газифицированных природным газом</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
                <w:sz w:val="18"/>
                <w:szCs w:val="18"/>
                <w:lang w:eastAsia="ru-RU"/>
              </w:rPr>
            </w:pPr>
            <w:r w:rsidRPr="0013487D">
              <w:rPr>
                <w:rFonts w:ascii="Times New Roman" w:eastAsia="Times New Roman" w:hAnsi="Times New Roman" w:cs="Times New Roman"/>
                <w:b/>
                <w:bCs/>
                <w:sz w:val="18"/>
                <w:szCs w:val="18"/>
                <w:lang w:val="en-US" w:eastAsia="ru-RU"/>
              </w:rPr>
              <w:t> </w:t>
            </w:r>
            <w:r w:rsidRPr="0013487D">
              <w:rPr>
                <w:rFonts w:ascii="Times New Roman" w:eastAsia="Times New Roman" w:hAnsi="Times New Roman" w:cs="Times New Roman"/>
                <w:sz w:val="18"/>
                <w:szCs w:val="18"/>
                <w:lang w:eastAsia="ru-RU"/>
              </w:rPr>
              <w:t xml:space="preserve">Количествоквартир и индивидуальных домовладений, газифицированных природным газом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531</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Организация сбора и вывоза  ТБО</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Количество обслуживаемого населения в год</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чел.</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864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color w:val="000000"/>
                <w:sz w:val="18"/>
                <w:szCs w:val="18"/>
                <w:lang w:eastAsia="ru-RU"/>
              </w:rPr>
            </w:pPr>
            <w:r w:rsidRPr="0013487D">
              <w:rPr>
                <w:rFonts w:ascii="Times New Roman" w:eastAsia="Times New Roman" w:hAnsi="Times New Roman" w:cs="Times New Roman"/>
                <w:bCs/>
                <w:color w:val="000000"/>
                <w:sz w:val="18"/>
                <w:szCs w:val="18"/>
                <w:lang w:eastAsia="ru-RU"/>
              </w:rPr>
              <w:t xml:space="preserve">Годовая удельная норма накопления ТБО </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м3/чел.</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30,0</w:t>
            </w:r>
          </w:p>
        </w:tc>
      </w:tr>
      <w:tr w:rsidR="0013487D" w:rsidRPr="0013487D" w:rsidTr="00986818">
        <w:trPr>
          <w:trHeight w:val="270"/>
          <w:jc w:val="center"/>
        </w:trPr>
        <w:tc>
          <w:tcPr>
            <w:tcW w:w="5000" w:type="pct"/>
            <w:gridSpan w:val="3"/>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b/>
                <w:color w:val="000000"/>
                <w:sz w:val="18"/>
                <w:szCs w:val="18"/>
                <w:lang w:eastAsia="ru-RU"/>
              </w:rPr>
            </w:pPr>
            <w:r w:rsidRPr="0013487D">
              <w:rPr>
                <w:rFonts w:ascii="Times New Roman" w:eastAsia="Times New Roman" w:hAnsi="Times New Roman" w:cs="Times New Roman"/>
                <w:b/>
                <w:color w:val="000000"/>
                <w:sz w:val="18"/>
                <w:szCs w:val="18"/>
                <w:lang w:eastAsia="ru-RU"/>
              </w:rPr>
              <w:t>Электроснабжение</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sz w:val="18"/>
                <w:szCs w:val="18"/>
                <w:lang w:eastAsia="ru-RU"/>
              </w:rPr>
            </w:pPr>
            <w:r w:rsidRPr="0013487D">
              <w:rPr>
                <w:rFonts w:ascii="Times New Roman" w:eastAsia="Times New Roman" w:hAnsi="Times New Roman" w:cs="Times New Roman"/>
                <w:bCs/>
                <w:sz w:val="18"/>
                <w:szCs w:val="18"/>
                <w:lang w:eastAsia="ru-RU"/>
              </w:rPr>
              <w:t>Протяженность сетей наружного освещения</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км.</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sz w:val="18"/>
                <w:szCs w:val="18"/>
                <w:lang w:eastAsia="ru-RU"/>
              </w:rPr>
            </w:pPr>
            <w:r w:rsidRPr="0013487D">
              <w:rPr>
                <w:rFonts w:ascii="Times New Roman" w:eastAsia="Times New Roman" w:hAnsi="Times New Roman" w:cs="Times New Roman"/>
                <w:sz w:val="18"/>
                <w:szCs w:val="18"/>
                <w:lang w:eastAsia="ru-RU"/>
              </w:rPr>
              <w:t>21,4</w:t>
            </w:r>
          </w:p>
        </w:tc>
      </w:tr>
      <w:tr w:rsidR="0013487D" w:rsidRPr="0013487D" w:rsidTr="00986818">
        <w:trPr>
          <w:trHeight w:val="270"/>
          <w:jc w:val="center"/>
        </w:trPr>
        <w:tc>
          <w:tcPr>
            <w:tcW w:w="3200"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rPr>
                <w:rFonts w:ascii="Times New Roman" w:eastAsia="Times New Roman" w:hAnsi="Times New Roman" w:cs="Times New Roman"/>
                <w:bCs/>
                <w:sz w:val="18"/>
                <w:szCs w:val="18"/>
                <w:lang w:eastAsia="ru-RU"/>
              </w:rPr>
            </w:pPr>
            <w:r w:rsidRPr="0013487D">
              <w:rPr>
                <w:rFonts w:ascii="Times New Roman" w:eastAsia="Times New Roman" w:hAnsi="Times New Roman" w:cs="Times New Roman"/>
                <w:bCs/>
                <w:sz w:val="18"/>
                <w:szCs w:val="18"/>
                <w:lang w:eastAsia="ru-RU"/>
              </w:rPr>
              <w:t>Количество светильников</w:t>
            </w:r>
          </w:p>
        </w:tc>
        <w:tc>
          <w:tcPr>
            <w:tcW w:w="1018"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шт.</w:t>
            </w:r>
          </w:p>
        </w:tc>
        <w:tc>
          <w:tcPr>
            <w:tcW w:w="783" w:type="pct"/>
            <w:tcBorders>
              <w:top w:val="single" w:sz="6" w:space="0" w:color="000000"/>
              <w:left w:val="single" w:sz="6" w:space="0" w:color="000000"/>
              <w:bottom w:val="single" w:sz="6" w:space="0" w:color="000000"/>
              <w:right w:val="single" w:sz="6" w:space="0" w:color="000000"/>
            </w:tcBorders>
            <w:noWrap/>
          </w:tcPr>
          <w:p w:rsidR="0013487D" w:rsidRPr="0013487D" w:rsidRDefault="0013487D" w:rsidP="0013487D">
            <w:pPr>
              <w:spacing w:after="0" w:line="240" w:lineRule="auto"/>
              <w:jc w:val="center"/>
              <w:rPr>
                <w:rFonts w:ascii="Times New Roman" w:eastAsia="Times New Roman" w:hAnsi="Times New Roman" w:cs="Times New Roman"/>
                <w:color w:val="000000"/>
                <w:sz w:val="18"/>
                <w:szCs w:val="18"/>
                <w:lang w:eastAsia="ru-RU"/>
              </w:rPr>
            </w:pPr>
            <w:r w:rsidRPr="0013487D">
              <w:rPr>
                <w:rFonts w:ascii="Times New Roman" w:eastAsia="Times New Roman" w:hAnsi="Times New Roman" w:cs="Times New Roman"/>
                <w:color w:val="000000"/>
                <w:sz w:val="18"/>
                <w:szCs w:val="18"/>
                <w:lang w:eastAsia="ru-RU"/>
              </w:rPr>
              <w:t>276</w:t>
            </w:r>
          </w:p>
        </w:tc>
      </w:tr>
    </w:tbl>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11" w:name="_Toc26525892"/>
      <w:bookmarkStart w:id="12" w:name="_Toc35325716"/>
      <w:r w:rsidRPr="00EC794A">
        <w:rPr>
          <w:rFonts w:ascii="Times New Roman" w:hAnsi="Times New Roman" w:cs="Times New Roman"/>
          <w:noProof/>
          <w:color w:val="000000" w:themeColor="text1"/>
          <w:sz w:val="24"/>
          <w:szCs w:val="24"/>
        </w:rPr>
        <w:t>2.1.1. Теплоснабжение</w:t>
      </w:r>
      <w:bookmarkEnd w:id="11"/>
      <w:bookmarkEnd w:id="12"/>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8A7B8E">
        <w:rPr>
          <w:noProof/>
          <w:color w:val="000000"/>
          <w:sz w:val="24"/>
          <w:szCs w:val="24"/>
        </w:rPr>
        <w:t>Холоднянском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05750B" w:rsidP="00487BC3">
      <w:pPr>
        <w:pStyle w:val="93"/>
        <w:shd w:val="clear" w:color="auto" w:fill="auto"/>
        <w:spacing w:line="240" w:lineRule="auto"/>
        <w:ind w:right="-2" w:firstLine="709"/>
        <w:jc w:val="both"/>
        <w:rPr>
          <w:noProof/>
          <w:color w:val="000000"/>
          <w:sz w:val="24"/>
          <w:szCs w:val="24"/>
        </w:rPr>
      </w:pPr>
      <w:r>
        <w:rPr>
          <w:noProof/>
          <w:color w:val="000000"/>
          <w:sz w:val="24"/>
          <w:szCs w:val="24"/>
        </w:rPr>
        <w:t xml:space="preserve">Из 8 </w:t>
      </w:r>
      <w:r w:rsidR="00A701F9" w:rsidRPr="00EC794A">
        <w:rPr>
          <w:noProof/>
          <w:color w:val="000000"/>
          <w:sz w:val="24"/>
          <w:szCs w:val="24"/>
        </w:rPr>
        <w:t xml:space="preserve">населенных пунктов, размещенных </w:t>
      </w:r>
      <w:r w:rsidR="00190D83" w:rsidRPr="00EC794A">
        <w:rPr>
          <w:noProof/>
          <w:color w:val="000000"/>
          <w:sz w:val="24"/>
          <w:szCs w:val="24"/>
        </w:rPr>
        <w:t>на территории поселения, только</w:t>
      </w:r>
      <w:r w:rsidR="007B392D">
        <w:rPr>
          <w:noProof/>
          <w:color w:val="000000"/>
          <w:sz w:val="24"/>
          <w:szCs w:val="24"/>
        </w:rPr>
        <w:t xml:space="preserve">в с. </w:t>
      </w:r>
      <w:r>
        <w:rPr>
          <w:noProof/>
          <w:color w:val="000000"/>
          <w:sz w:val="24"/>
          <w:szCs w:val="24"/>
        </w:rPr>
        <w:t xml:space="preserve">Холодное </w:t>
      </w:r>
      <w:r w:rsidR="007B392D">
        <w:rPr>
          <w:noProof/>
          <w:color w:val="000000"/>
          <w:sz w:val="24"/>
          <w:szCs w:val="24"/>
        </w:rPr>
        <w:t xml:space="preserve">объекты </w:t>
      </w:r>
      <w:r w:rsidR="00A701F9" w:rsidRPr="00EC794A">
        <w:rPr>
          <w:noProof/>
          <w:color w:val="000000"/>
          <w:sz w:val="24"/>
          <w:szCs w:val="24"/>
        </w:rPr>
        <w:t>обеспечива</w:t>
      </w:r>
      <w:r w:rsidR="007B392D">
        <w:rPr>
          <w:noProof/>
          <w:color w:val="000000"/>
          <w:sz w:val="24"/>
          <w:szCs w:val="24"/>
        </w:rPr>
        <w:t>ю</w:t>
      </w:r>
      <w:r w:rsidR="00A701F9" w:rsidRPr="00EC794A">
        <w:rPr>
          <w:noProof/>
          <w:color w:val="000000"/>
          <w:sz w:val="24"/>
          <w:szCs w:val="24"/>
        </w:rPr>
        <w:t>тся теплом централизовано от существующ</w:t>
      </w:r>
      <w:r>
        <w:rPr>
          <w:noProof/>
          <w:color w:val="000000"/>
          <w:sz w:val="24"/>
          <w:szCs w:val="24"/>
        </w:rPr>
        <w:t xml:space="preserve">ей </w:t>
      </w:r>
      <w:r w:rsidR="00A701F9" w:rsidRPr="00EC794A">
        <w:rPr>
          <w:noProof/>
          <w:color w:val="000000"/>
          <w:sz w:val="24"/>
          <w:szCs w:val="24"/>
        </w:rPr>
        <w:t>котельн</w:t>
      </w:r>
      <w:r>
        <w:rPr>
          <w:noProof/>
          <w:color w:val="000000"/>
          <w:sz w:val="24"/>
          <w:szCs w:val="24"/>
        </w:rPr>
        <w:t>ой</w:t>
      </w:r>
      <w:r w:rsidR="00A701F9"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00A701F9" w:rsidRPr="00EC794A">
        <w:rPr>
          <w:noProof/>
          <w:color w:val="000000"/>
          <w:sz w:val="24"/>
          <w:szCs w:val="24"/>
        </w:rPr>
        <w:t xml:space="preserve"> размещен</w:t>
      </w:r>
      <w:r>
        <w:rPr>
          <w:noProof/>
          <w:color w:val="000000"/>
          <w:sz w:val="24"/>
          <w:szCs w:val="24"/>
        </w:rPr>
        <w:t>а</w:t>
      </w:r>
      <w:r w:rsidR="00A701F9" w:rsidRPr="00EC794A">
        <w:rPr>
          <w:noProof/>
          <w:color w:val="000000"/>
          <w:sz w:val="24"/>
          <w:szCs w:val="24"/>
        </w:rPr>
        <w:t xml:space="preserve"> и эксплуатиру</w:t>
      </w:r>
      <w:r>
        <w:rPr>
          <w:noProof/>
          <w:color w:val="000000"/>
          <w:sz w:val="24"/>
          <w:szCs w:val="24"/>
        </w:rPr>
        <w:t>е</w:t>
      </w:r>
      <w:r w:rsidR="00A701F9" w:rsidRPr="00EC794A">
        <w:rPr>
          <w:noProof/>
          <w:color w:val="000000"/>
          <w:sz w:val="24"/>
          <w:szCs w:val="24"/>
        </w:rPr>
        <w:t xml:space="preserve">тся </w:t>
      </w:r>
      <w:r>
        <w:rPr>
          <w:noProof/>
          <w:color w:val="000000"/>
          <w:sz w:val="24"/>
          <w:szCs w:val="24"/>
        </w:rPr>
        <w:t>1</w:t>
      </w:r>
      <w:r w:rsidR="00A701F9" w:rsidRPr="00EC794A">
        <w:rPr>
          <w:noProof/>
          <w:color w:val="000000"/>
          <w:sz w:val="24"/>
          <w:szCs w:val="24"/>
        </w:rPr>
        <w:t xml:space="preserve"> котельн</w:t>
      </w:r>
      <w:r>
        <w:rPr>
          <w:noProof/>
          <w:color w:val="000000"/>
          <w:sz w:val="24"/>
          <w:szCs w:val="24"/>
        </w:rPr>
        <w:t>ая</w:t>
      </w:r>
      <w:r w:rsidR="007B392D">
        <w:rPr>
          <w:noProof/>
          <w:color w:val="000000"/>
          <w:sz w:val="24"/>
          <w:szCs w:val="24"/>
        </w:rPr>
        <w:t>,</w:t>
      </w:r>
      <w:r w:rsidR="00A701F9" w:rsidRPr="00EC794A">
        <w:rPr>
          <w:noProof/>
          <w:color w:val="000000"/>
          <w:sz w:val="24"/>
          <w:szCs w:val="24"/>
        </w:rPr>
        <w:t xml:space="preserve"> подведомственн</w:t>
      </w:r>
      <w:r w:rsidR="00936D78">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05750B">
      <w:pPr>
        <w:pStyle w:val="93"/>
        <w:pageBreakBefore/>
        <w:shd w:val="clear" w:color="auto" w:fill="auto"/>
        <w:spacing w:line="240" w:lineRule="auto"/>
        <w:ind w:firstLine="709"/>
        <w:jc w:val="right"/>
        <w:rPr>
          <w:noProof/>
          <w:color w:val="000000"/>
          <w:sz w:val="24"/>
          <w:szCs w:val="24"/>
        </w:rPr>
      </w:pPr>
      <w:r>
        <w:rPr>
          <w:noProof/>
          <w:color w:val="000000"/>
          <w:sz w:val="24"/>
          <w:szCs w:val="24"/>
        </w:rPr>
        <w:lastRenderedPageBreak/>
        <w:t xml:space="preserve">Таблица </w:t>
      </w:r>
      <w:r w:rsidR="00936D78">
        <w:rPr>
          <w:noProof/>
          <w:color w:val="000000"/>
          <w:sz w:val="24"/>
          <w:szCs w:val="24"/>
        </w:rPr>
        <w:t>3</w:t>
      </w:r>
    </w:p>
    <w:p w:rsidR="0005750B" w:rsidRDefault="0005750B" w:rsidP="0005750B">
      <w:pPr>
        <w:suppressAutoHyphens/>
        <w:spacing w:after="0" w:line="240" w:lineRule="auto"/>
        <w:ind w:firstLine="567"/>
        <w:jc w:val="center"/>
        <w:rPr>
          <w:rFonts w:ascii="Times New Roman" w:eastAsia="Times New Roman" w:hAnsi="Times New Roman" w:cs="Times New Roman"/>
          <w:b/>
          <w:sz w:val="24"/>
          <w:szCs w:val="24"/>
          <w:lang w:eastAsia="zh-CN"/>
        </w:rPr>
      </w:pPr>
      <w:r w:rsidRPr="0005750B">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Холоднянскому сельскому поселению на период до 20</w:t>
      </w:r>
      <w:r>
        <w:rPr>
          <w:rFonts w:ascii="Times New Roman" w:eastAsia="Times New Roman" w:hAnsi="Times New Roman" w:cs="Times New Roman"/>
          <w:b/>
          <w:sz w:val="24"/>
          <w:szCs w:val="24"/>
          <w:lang w:eastAsia="zh-CN"/>
        </w:rPr>
        <w:t>30</w:t>
      </w:r>
      <w:r w:rsidRPr="0005750B">
        <w:rPr>
          <w:rFonts w:ascii="Times New Roman" w:eastAsia="Times New Roman" w:hAnsi="Times New Roman" w:cs="Times New Roman"/>
          <w:b/>
          <w:sz w:val="24"/>
          <w:szCs w:val="24"/>
          <w:lang w:eastAsia="zh-CN"/>
        </w:rPr>
        <w:t>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017"/>
        <w:gridCol w:w="2408"/>
        <w:gridCol w:w="1123"/>
        <w:gridCol w:w="1123"/>
        <w:gridCol w:w="1133"/>
        <w:gridCol w:w="1137"/>
      </w:tblGrid>
      <w:tr w:rsidR="00034FCE" w:rsidRPr="00034FCE" w:rsidTr="00034FCE">
        <w:trPr>
          <w:trHeight w:val="20"/>
          <w:jc w:val="center"/>
        </w:trPr>
        <w:tc>
          <w:tcPr>
            <w:tcW w:w="1517"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Наименование и адрес теплоисточника</w:t>
            </w:r>
          </w:p>
        </w:tc>
        <w:tc>
          <w:tcPr>
            <w:tcW w:w="1211"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Вид</w:t>
            </w:r>
          </w:p>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2022</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2023</w:t>
            </w:r>
          </w:p>
        </w:tc>
        <w:tc>
          <w:tcPr>
            <w:tcW w:w="570"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2024-2025</w:t>
            </w:r>
          </w:p>
        </w:tc>
        <w:tc>
          <w:tcPr>
            <w:tcW w:w="57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Pr>
                <w:rFonts w:ascii="Times New Roman" w:eastAsia="Times New Roman" w:hAnsi="Times New Roman" w:cs="Times New Roman"/>
                <w:b/>
                <w:sz w:val="18"/>
                <w:szCs w:val="18"/>
                <w:lang w:eastAsia="zh-CN"/>
              </w:rPr>
              <w:t>2026-2030</w:t>
            </w:r>
          </w:p>
        </w:tc>
      </w:tr>
      <w:tr w:rsidR="00034FCE" w:rsidRPr="00034FCE" w:rsidTr="00034FCE">
        <w:trPr>
          <w:trHeight w:val="20"/>
          <w:jc w:val="center"/>
        </w:trPr>
        <w:tc>
          <w:tcPr>
            <w:tcW w:w="1517" w:type="pct"/>
            <w:vMerge w:val="restar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Котельная с. Холодное</w:t>
            </w:r>
          </w:p>
        </w:tc>
        <w:tc>
          <w:tcPr>
            <w:tcW w:w="1211"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0,33</w:t>
            </w:r>
          </w:p>
        </w:tc>
        <w:tc>
          <w:tcPr>
            <w:tcW w:w="565"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c>
          <w:tcPr>
            <w:tcW w:w="570"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c>
          <w:tcPr>
            <w:tcW w:w="572"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r>
      <w:tr w:rsidR="00034FCE" w:rsidRPr="00034FCE" w:rsidTr="00034FCE">
        <w:trPr>
          <w:trHeight w:val="20"/>
          <w:jc w:val="center"/>
        </w:trPr>
        <w:tc>
          <w:tcPr>
            <w:tcW w:w="1517"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ГВС</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70"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7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r>
      <w:tr w:rsidR="00034FCE" w:rsidRPr="00034FCE" w:rsidTr="00034FCE">
        <w:trPr>
          <w:trHeight w:val="20"/>
          <w:jc w:val="center"/>
        </w:trPr>
        <w:tc>
          <w:tcPr>
            <w:tcW w:w="1517"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11"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65"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70"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c>
          <w:tcPr>
            <w:tcW w:w="57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w:t>
            </w:r>
          </w:p>
        </w:tc>
      </w:tr>
      <w:tr w:rsidR="00034FCE" w:rsidRPr="00034FCE" w:rsidTr="00034FCE">
        <w:trPr>
          <w:trHeight w:val="20"/>
          <w:jc w:val="center"/>
        </w:trPr>
        <w:tc>
          <w:tcPr>
            <w:tcW w:w="2728" w:type="pct"/>
            <w:gridSpan w:val="2"/>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r w:rsidRPr="00034FCE">
              <w:rPr>
                <w:rFonts w:ascii="Times New Roman" w:eastAsia="Times New Roman" w:hAnsi="Times New Roman" w:cs="Times New Roman"/>
                <w:sz w:val="18"/>
                <w:szCs w:val="18"/>
                <w:lang w:eastAsia="zh-CN"/>
              </w:rPr>
              <w:t>ИТОГО по сельскому поселению:</w:t>
            </w:r>
          </w:p>
        </w:tc>
        <w:tc>
          <w:tcPr>
            <w:tcW w:w="565"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c>
          <w:tcPr>
            <w:tcW w:w="565"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c>
          <w:tcPr>
            <w:tcW w:w="570"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c>
          <w:tcPr>
            <w:tcW w:w="572" w:type="pct"/>
            <w:shd w:val="clear" w:color="auto" w:fill="FFFFFF"/>
          </w:tcPr>
          <w:p w:rsidR="00034FCE" w:rsidRPr="00034FCE" w:rsidRDefault="00034FCE" w:rsidP="00034FCE">
            <w:pPr>
              <w:suppressAutoHyphens/>
              <w:spacing w:after="0" w:line="240" w:lineRule="auto"/>
              <w:jc w:val="center"/>
              <w:rPr>
                <w:rFonts w:ascii="Times New Roman" w:eastAsia="Times New Roman" w:hAnsi="Times New Roman" w:cs="Times New Roman"/>
                <w:sz w:val="24"/>
                <w:szCs w:val="24"/>
                <w:lang w:eastAsia="zh-CN"/>
              </w:rPr>
            </w:pPr>
            <w:r w:rsidRPr="00034FCE">
              <w:rPr>
                <w:rFonts w:ascii="Times New Roman" w:eastAsia="Times New Roman" w:hAnsi="Times New Roman" w:cs="Times New Roman"/>
                <w:sz w:val="18"/>
                <w:szCs w:val="18"/>
                <w:lang w:eastAsia="zh-CN"/>
              </w:rPr>
              <w:t>0,33</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936D78">
        <w:rPr>
          <w:rFonts w:ascii="Times New Roman" w:hAnsi="Times New Roman" w:cs="Times New Roman"/>
          <w:noProof/>
          <w:sz w:val="24"/>
          <w:szCs w:val="24"/>
        </w:rPr>
        <w:t>4</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663D4E">
        <w:rPr>
          <w:rFonts w:ascii="Times New Roman" w:hAnsi="Times New Roman" w:cs="Times New Roman"/>
          <w:noProof/>
          <w:sz w:val="24"/>
          <w:szCs w:val="24"/>
        </w:rPr>
        <w:t>Холоднянского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936D78">
        <w:rPr>
          <w:rFonts w:ascii="Times New Roman" w:hAnsi="Times New Roman" w:cs="Times New Roman"/>
          <w:noProof/>
          <w:sz w:val="24"/>
          <w:szCs w:val="24"/>
        </w:rPr>
        <w:t>4</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663D4E">
        <w:rPr>
          <w:rFonts w:ascii="Times New Roman" w:eastAsia="Times New Roman" w:hAnsi="Times New Roman" w:cs="Times New Roman"/>
          <w:b/>
          <w:sz w:val="24"/>
          <w:szCs w:val="24"/>
          <w:lang w:eastAsia="zh-CN"/>
        </w:rPr>
        <w:t>Холоднянского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1662"/>
        <w:gridCol w:w="3215"/>
        <w:gridCol w:w="1944"/>
        <w:gridCol w:w="2537"/>
      </w:tblGrid>
      <w:tr w:rsidR="00936D78" w:rsidRPr="00936D78" w:rsidTr="004C13CE">
        <w:trPr>
          <w:trHeight w:val="20"/>
        </w:trPr>
        <w:tc>
          <w:tcPr>
            <w:tcW w:w="293"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w:t>
            </w:r>
          </w:p>
        </w:tc>
        <w:tc>
          <w:tcPr>
            <w:tcW w:w="83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color w:val="000000"/>
                <w:sz w:val="18"/>
                <w:szCs w:val="20"/>
                <w:lang w:eastAsia="ru-RU"/>
              </w:rPr>
            </w:pPr>
            <w:r w:rsidRPr="00936D78">
              <w:rPr>
                <w:rFonts w:ascii="Times New Roman" w:eastAsia="Times New Roman" w:hAnsi="Times New Roman" w:cs="Times New Roman"/>
                <w:b/>
                <w:color w:val="000000"/>
                <w:sz w:val="18"/>
                <w:szCs w:val="20"/>
                <w:lang w:eastAsia="ru-RU"/>
              </w:rPr>
              <w:t>Подключенная тепловая нагрузка, Гкал/час</w:t>
            </w:r>
          </w:p>
        </w:tc>
      </w:tr>
      <w:tr w:rsidR="00936D78" w:rsidRPr="00936D78" w:rsidTr="004C13CE">
        <w:trPr>
          <w:trHeight w:val="20"/>
        </w:trPr>
        <w:tc>
          <w:tcPr>
            <w:tcW w:w="293"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1</w:t>
            </w:r>
          </w:p>
        </w:tc>
        <w:tc>
          <w:tcPr>
            <w:tcW w:w="83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Котельная с. Холодное</w:t>
            </w:r>
          </w:p>
        </w:tc>
        <w:tc>
          <w:tcPr>
            <w:tcW w:w="1617"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АО «Теплоэнергетик Прохоровского района»</w:t>
            </w:r>
          </w:p>
        </w:tc>
        <w:tc>
          <w:tcPr>
            <w:tcW w:w="978"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bCs/>
                <w:color w:val="000000"/>
                <w:sz w:val="18"/>
                <w:szCs w:val="17"/>
                <w:lang w:eastAsia="ru-RU"/>
              </w:rPr>
              <w:t>с. Холодное</w:t>
            </w:r>
          </w:p>
        </w:tc>
        <w:tc>
          <w:tcPr>
            <w:tcW w:w="1276" w:type="pct"/>
            <w:shd w:val="clear" w:color="auto" w:fill="FFFFFF"/>
            <w:vAlign w:val="center"/>
          </w:tcPr>
          <w:p w:rsidR="00936D78" w:rsidRPr="00936D78" w:rsidRDefault="00936D78" w:rsidP="00936D78">
            <w:pPr>
              <w:widowControl w:val="0"/>
              <w:spacing w:after="0" w:line="240" w:lineRule="auto"/>
              <w:jc w:val="center"/>
              <w:rPr>
                <w:rFonts w:ascii="Times New Roman" w:eastAsia="Times New Roman" w:hAnsi="Times New Roman" w:cs="Times New Roman"/>
                <w:b/>
                <w:color w:val="000000"/>
                <w:sz w:val="18"/>
                <w:szCs w:val="20"/>
                <w:lang w:eastAsia="ru-RU"/>
              </w:rPr>
            </w:pPr>
            <w:r w:rsidRPr="00936D78">
              <w:rPr>
                <w:rFonts w:ascii="Times New Roman" w:eastAsia="Times New Roman" w:hAnsi="Times New Roman" w:cs="Times New Roman"/>
                <w:color w:val="000000"/>
                <w:sz w:val="18"/>
                <w:szCs w:val="20"/>
                <w:lang w:eastAsia="ru-RU"/>
              </w:rPr>
              <w:t>0,33</w:t>
            </w:r>
          </w:p>
        </w:tc>
      </w:tr>
    </w:tbl>
    <w:p w:rsidR="00E9716E" w:rsidRPr="00E9716E" w:rsidRDefault="00E9716E" w:rsidP="00E9716E">
      <w:pPr>
        <w:pStyle w:val="a1"/>
        <w:ind w:firstLine="567"/>
        <w:jc w:val="both"/>
        <w:rPr>
          <w:rStyle w:val="affe"/>
          <w:color w:val="000000"/>
          <w:lang w:val="ru-RU"/>
        </w:rPr>
      </w:pPr>
      <w:bookmarkStart w:id="13" w:name="_Toc26525893"/>
      <w:bookmarkStart w:id="14" w:name="_Toc35325717"/>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Зоны действия индивидуального теплоснабжения в Беленихинском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3"/>
      <w:bookmarkEnd w:id="14"/>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Система водоснабжения Холоднянского сельского поселения состоит из 1 технологической зоны, которая включает в себя скважину, водонапорную башню, водопроводную систему и потребителей.</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1,91 км.</w:t>
      </w:r>
    </w:p>
    <w:p w:rsidR="00936D78" w:rsidRPr="00936D78" w:rsidRDefault="00936D78" w:rsidP="00936D78">
      <w:pPr>
        <w:widowControl w:val="0"/>
        <w:spacing w:after="0" w:line="240" w:lineRule="auto"/>
        <w:ind w:firstLine="567"/>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936D78">
        <w:rPr>
          <w:rFonts w:ascii="Times New Roman" w:eastAsia="Calibri" w:hAnsi="Times New Roman" w:cs="Times New Roman"/>
          <w:sz w:val="24"/>
          <w:szCs w:val="24"/>
        </w:rPr>
        <w:t>Холоднянском</w:t>
      </w:r>
      <w:r w:rsidRPr="00C25D04">
        <w:rPr>
          <w:rFonts w:ascii="Times New Roman" w:eastAsia="Calibri" w:hAnsi="Times New Roman" w:cs="Times New Roman"/>
          <w:sz w:val="24"/>
          <w:szCs w:val="24"/>
        </w:rPr>
        <w:t xml:space="preserve">сельском поселении представлена в таблице </w:t>
      </w:r>
      <w:r w:rsidR="00936D78">
        <w:rPr>
          <w:rFonts w:ascii="Times New Roman" w:eastAsia="Calibri" w:hAnsi="Times New Roman" w:cs="Times New Roman"/>
          <w:sz w:val="24"/>
          <w:szCs w:val="24"/>
        </w:rPr>
        <w:t>5</w:t>
      </w:r>
      <w:r w:rsidRPr="00C25D04">
        <w:rPr>
          <w:rFonts w:ascii="Times New Roman" w:eastAsia="Calibri" w:hAnsi="Times New Roman" w:cs="Times New Roman"/>
          <w:sz w:val="24"/>
          <w:szCs w:val="24"/>
        </w:rPr>
        <w:t>.</w:t>
      </w:r>
    </w:p>
    <w:p w:rsidR="00936D78" w:rsidRPr="00936D78" w:rsidRDefault="00936D78" w:rsidP="00936D78">
      <w:pPr>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
        <w:gridCol w:w="5650"/>
        <w:gridCol w:w="1742"/>
        <w:gridCol w:w="1742"/>
      </w:tblGrid>
      <w:tr w:rsidR="00034FCE" w:rsidRPr="00034FCE" w:rsidTr="00034FCE">
        <w:tc>
          <w:tcPr>
            <w:tcW w:w="495"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b/>
                <w:sz w:val="18"/>
                <w:szCs w:val="18"/>
                <w:lang w:val="en-US"/>
              </w:rPr>
            </w:pPr>
            <w:r w:rsidRPr="00034FCE">
              <w:rPr>
                <w:rFonts w:ascii="Times New Roman" w:eastAsia="Calibri" w:hAnsi="Times New Roman" w:cs="Times New Roman"/>
                <w:b/>
                <w:sz w:val="18"/>
                <w:szCs w:val="18"/>
                <w:lang w:val="en-US"/>
              </w:rPr>
              <w:t>№ п/п</w:t>
            </w:r>
          </w:p>
        </w:tc>
        <w:tc>
          <w:tcPr>
            <w:tcW w:w="2787"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b/>
                <w:sz w:val="18"/>
                <w:szCs w:val="18"/>
              </w:rPr>
            </w:pPr>
            <w:r w:rsidRPr="00034FCE">
              <w:rPr>
                <w:rFonts w:ascii="Times New Roman" w:eastAsia="Calibri" w:hAnsi="Times New Roman" w:cs="Times New Roman"/>
                <w:b/>
                <w:sz w:val="18"/>
                <w:szCs w:val="18"/>
              </w:rPr>
              <w:t>Адрес скважины и положение ее в рельефе</w:t>
            </w:r>
          </w:p>
        </w:tc>
        <w:tc>
          <w:tcPr>
            <w:tcW w:w="859"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b/>
                <w:sz w:val="18"/>
                <w:szCs w:val="18"/>
                <w:lang w:val="en-US"/>
              </w:rPr>
            </w:pPr>
            <w:r w:rsidRPr="00034FCE">
              <w:rPr>
                <w:rFonts w:ascii="Times New Roman" w:eastAsia="Calibri" w:hAnsi="Times New Roman" w:cs="Times New Roman"/>
                <w:b/>
                <w:sz w:val="18"/>
                <w:szCs w:val="18"/>
                <w:lang w:val="en-US"/>
              </w:rPr>
              <w:t>Глубина скважины</w:t>
            </w:r>
          </w:p>
        </w:tc>
        <w:tc>
          <w:tcPr>
            <w:tcW w:w="859" w:type="pct"/>
          </w:tcPr>
          <w:p w:rsidR="00034FCE" w:rsidRPr="00034FCE" w:rsidRDefault="00034FCE" w:rsidP="00034FCE">
            <w:pPr>
              <w:widowControl w:val="0"/>
              <w:spacing w:after="0" w:line="240" w:lineRule="auto"/>
              <w:jc w:val="center"/>
              <w:rPr>
                <w:rFonts w:ascii="Times New Roman" w:eastAsia="Calibri" w:hAnsi="Times New Roman" w:cs="Times New Roman"/>
                <w:b/>
                <w:sz w:val="18"/>
                <w:szCs w:val="18"/>
                <w:highlight w:val="yellow"/>
              </w:rPr>
            </w:pPr>
            <w:r w:rsidRPr="00034FCE">
              <w:rPr>
                <w:rFonts w:ascii="Times New Roman" w:eastAsia="Calibri" w:hAnsi="Times New Roman" w:cs="Times New Roman"/>
                <w:b/>
                <w:sz w:val="18"/>
                <w:szCs w:val="18"/>
              </w:rPr>
              <w:t>Год ввода в эксплуатацию</w:t>
            </w:r>
          </w:p>
        </w:tc>
      </w:tr>
      <w:tr w:rsidR="00034FCE" w:rsidRPr="00034FCE" w:rsidTr="00034FCE">
        <w:tc>
          <w:tcPr>
            <w:tcW w:w="495"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sz w:val="18"/>
                <w:szCs w:val="18"/>
              </w:rPr>
            </w:pPr>
            <w:r w:rsidRPr="00034FCE">
              <w:rPr>
                <w:rFonts w:ascii="Times New Roman" w:eastAsia="Calibri" w:hAnsi="Times New Roman" w:cs="Times New Roman"/>
                <w:sz w:val="18"/>
                <w:szCs w:val="18"/>
              </w:rPr>
              <w:t>1</w:t>
            </w:r>
          </w:p>
        </w:tc>
        <w:tc>
          <w:tcPr>
            <w:tcW w:w="2787" w:type="pct"/>
            <w:shd w:val="clear" w:color="auto" w:fill="auto"/>
            <w:vAlign w:val="center"/>
          </w:tcPr>
          <w:p w:rsidR="00034FCE" w:rsidRPr="00034FCE" w:rsidRDefault="00034FCE" w:rsidP="00034FCE">
            <w:pPr>
              <w:widowControl w:val="0"/>
              <w:spacing w:after="0" w:line="240" w:lineRule="auto"/>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Прохоровский район, с. Холодное, Молодежная</w:t>
            </w:r>
          </w:p>
        </w:tc>
        <w:tc>
          <w:tcPr>
            <w:tcW w:w="859"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230</w:t>
            </w:r>
          </w:p>
        </w:tc>
        <w:tc>
          <w:tcPr>
            <w:tcW w:w="859" w:type="pct"/>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lang w:eastAsia="ru-RU"/>
              </w:rPr>
            </w:pPr>
            <w:r w:rsidRPr="00034FCE">
              <w:rPr>
                <w:rFonts w:ascii="Times New Roman" w:eastAsia="Calibri" w:hAnsi="Times New Roman" w:cs="Times New Roman"/>
                <w:color w:val="000000"/>
                <w:sz w:val="18"/>
                <w:szCs w:val="18"/>
                <w:lang w:val="en-US"/>
              </w:rPr>
              <w:t>1980</w:t>
            </w:r>
          </w:p>
        </w:tc>
      </w:tr>
      <w:tr w:rsidR="00034FCE" w:rsidRPr="00034FCE" w:rsidTr="00034FCE">
        <w:tc>
          <w:tcPr>
            <w:tcW w:w="495"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sz w:val="18"/>
                <w:szCs w:val="18"/>
              </w:rPr>
            </w:pPr>
            <w:r w:rsidRPr="00034FCE">
              <w:rPr>
                <w:rFonts w:ascii="Times New Roman" w:eastAsia="Calibri" w:hAnsi="Times New Roman" w:cs="Times New Roman"/>
                <w:sz w:val="18"/>
                <w:szCs w:val="18"/>
              </w:rPr>
              <w:t>2</w:t>
            </w:r>
          </w:p>
        </w:tc>
        <w:tc>
          <w:tcPr>
            <w:tcW w:w="2787" w:type="pct"/>
            <w:shd w:val="clear" w:color="auto" w:fill="auto"/>
            <w:vAlign w:val="center"/>
          </w:tcPr>
          <w:p w:rsidR="00034FCE" w:rsidRPr="00034FCE" w:rsidRDefault="00034FCE" w:rsidP="00034FCE">
            <w:pPr>
              <w:widowControl w:val="0"/>
              <w:spacing w:after="0" w:line="240" w:lineRule="auto"/>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Прохоровский район, с. Холодное, Артек</w:t>
            </w:r>
          </w:p>
        </w:tc>
        <w:tc>
          <w:tcPr>
            <w:tcW w:w="859" w:type="pct"/>
            <w:shd w:val="clear" w:color="auto" w:fill="auto"/>
            <w:vAlign w:val="center"/>
          </w:tcPr>
          <w:p w:rsidR="00034FCE" w:rsidRPr="00034FCE" w:rsidRDefault="00034FCE" w:rsidP="00034FCE">
            <w:pPr>
              <w:widowControl w:val="0"/>
              <w:spacing w:after="0" w:line="240" w:lineRule="auto"/>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230</w:t>
            </w:r>
          </w:p>
        </w:tc>
        <w:tc>
          <w:tcPr>
            <w:tcW w:w="859" w:type="pct"/>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1973</w:t>
            </w:r>
          </w:p>
        </w:tc>
      </w:tr>
    </w:tbl>
    <w:p w:rsidR="00936D78" w:rsidRPr="00936D78" w:rsidRDefault="00936D78" w:rsidP="00034FCE">
      <w:pPr>
        <w:widowControl w:val="0"/>
        <w:spacing w:before="240" w:after="0" w:line="240" w:lineRule="auto"/>
        <w:ind w:left="567"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Артезианские скважины оснащены скважинными насосами. Технические </w:t>
      </w:r>
      <w:r w:rsidRPr="00936D78">
        <w:rPr>
          <w:rFonts w:ascii="Times New Roman" w:eastAsia="Calibri" w:hAnsi="Times New Roman" w:cs="Times New Roman"/>
          <w:sz w:val="24"/>
          <w:szCs w:val="24"/>
        </w:rPr>
        <w:lastRenderedPageBreak/>
        <w:t xml:space="preserve">характеристики насосного оборудования приведены в таблице </w:t>
      </w:r>
      <w:r>
        <w:rPr>
          <w:rFonts w:ascii="Times New Roman" w:eastAsia="Calibri" w:hAnsi="Times New Roman" w:cs="Times New Roman"/>
          <w:sz w:val="24"/>
          <w:szCs w:val="24"/>
        </w:rPr>
        <w:t>6</w:t>
      </w:r>
      <w:r w:rsidRPr="00936D78">
        <w:rPr>
          <w:rFonts w:ascii="Times New Roman" w:eastAsia="Calibri" w:hAnsi="Times New Roman" w:cs="Times New Roman"/>
          <w:sz w:val="24"/>
          <w:szCs w:val="24"/>
        </w:rPr>
        <w:t>.</w:t>
      </w:r>
    </w:p>
    <w:p w:rsidR="00936D78" w:rsidRPr="00936D78" w:rsidRDefault="00936D78" w:rsidP="00936D78">
      <w:pPr>
        <w:keepNext/>
        <w:widowControl w:val="0"/>
        <w:spacing w:after="0" w:line="240" w:lineRule="auto"/>
        <w:ind w:firstLine="709"/>
        <w:jc w:val="right"/>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241"/>
        <w:gridCol w:w="1027"/>
        <w:gridCol w:w="993"/>
        <w:gridCol w:w="850"/>
        <w:gridCol w:w="992"/>
        <w:gridCol w:w="567"/>
        <w:gridCol w:w="709"/>
        <w:gridCol w:w="888"/>
        <w:gridCol w:w="890"/>
        <w:gridCol w:w="882"/>
      </w:tblGrid>
      <w:tr w:rsidR="00936D78" w:rsidRPr="00936D78" w:rsidTr="004C13CE">
        <w:trPr>
          <w:trHeight w:val="780"/>
        </w:trPr>
        <w:tc>
          <w:tcPr>
            <w:tcW w:w="124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Адрес скважины</w:t>
            </w:r>
          </w:p>
        </w:tc>
        <w:tc>
          <w:tcPr>
            <w:tcW w:w="1241"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Наименование оборудования</w:t>
            </w:r>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Год ввода в эксплуатацию</w:t>
            </w:r>
          </w:p>
        </w:tc>
        <w:tc>
          <w:tcPr>
            <w:tcW w:w="993"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rPr>
            </w:pPr>
            <w:r w:rsidRPr="00936D78">
              <w:rPr>
                <w:rFonts w:ascii="Times New Roman" w:eastAsia="Calibri" w:hAnsi="Times New Roman" w:cs="Times New Roman"/>
                <w:b/>
                <w:sz w:val="18"/>
                <w:szCs w:val="18"/>
                <w:lang w:val="en-US"/>
              </w:rPr>
              <w:t>Q</w:t>
            </w:r>
            <w:r w:rsidRPr="00936D78">
              <w:rPr>
                <w:rFonts w:ascii="Times New Roman" w:eastAsia="Calibri" w:hAnsi="Times New Roman" w:cs="Times New Roman"/>
                <w:b/>
                <w:sz w:val="18"/>
                <w:szCs w:val="18"/>
              </w:rPr>
              <w:t>, по паспорту м3/час</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H, м</w:t>
            </w:r>
          </w:p>
        </w:tc>
        <w:tc>
          <w:tcPr>
            <w:tcW w:w="99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Маркаэлектодвигателя</w:t>
            </w:r>
          </w:p>
        </w:tc>
        <w:tc>
          <w:tcPr>
            <w:tcW w:w="56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P, кВт</w:t>
            </w:r>
          </w:p>
        </w:tc>
        <w:tc>
          <w:tcPr>
            <w:tcW w:w="709"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n, об/ мин</w:t>
            </w:r>
          </w:p>
        </w:tc>
        <w:tc>
          <w:tcPr>
            <w:tcW w:w="888"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Напря-жение</w:t>
            </w:r>
          </w:p>
        </w:tc>
        <w:tc>
          <w:tcPr>
            <w:tcW w:w="89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Наличие ПЧ</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Износ,%</w:t>
            </w:r>
          </w:p>
        </w:tc>
      </w:tr>
      <w:tr w:rsidR="00936D78" w:rsidRPr="00936D78" w:rsidTr="004C13CE">
        <w:trPr>
          <w:trHeight w:val="300"/>
        </w:trPr>
        <w:tc>
          <w:tcPr>
            <w:tcW w:w="124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с. Холодное Молодежная</w:t>
            </w:r>
          </w:p>
        </w:tc>
        <w:tc>
          <w:tcPr>
            <w:tcW w:w="1241" w:type="dxa"/>
            <w:shd w:val="clear" w:color="auto" w:fill="auto"/>
            <w:noWrap/>
            <w:vAlign w:val="center"/>
            <w:hideMark/>
          </w:tcPr>
          <w:p w:rsidR="00936D78" w:rsidRPr="00936D78" w:rsidRDefault="00936D78" w:rsidP="00936D78">
            <w:pPr>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 xml:space="preserve">ЭЦВ 6-10-120 </w:t>
            </w:r>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1980</w:t>
            </w:r>
          </w:p>
        </w:tc>
        <w:tc>
          <w:tcPr>
            <w:tcW w:w="993"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120</w:t>
            </w:r>
          </w:p>
        </w:tc>
        <w:tc>
          <w:tcPr>
            <w:tcW w:w="99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ПЭДВ</w:t>
            </w:r>
          </w:p>
        </w:tc>
        <w:tc>
          <w:tcPr>
            <w:tcW w:w="567"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5,5</w:t>
            </w:r>
          </w:p>
        </w:tc>
        <w:tc>
          <w:tcPr>
            <w:tcW w:w="709"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2850</w:t>
            </w:r>
          </w:p>
        </w:tc>
        <w:tc>
          <w:tcPr>
            <w:tcW w:w="888"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380</w:t>
            </w:r>
          </w:p>
        </w:tc>
        <w:tc>
          <w:tcPr>
            <w:tcW w:w="890"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да</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100,00</w:t>
            </w:r>
          </w:p>
        </w:tc>
      </w:tr>
      <w:tr w:rsidR="00936D78" w:rsidRPr="00936D78" w:rsidTr="004C13CE">
        <w:trPr>
          <w:trHeight w:val="300"/>
        </w:trPr>
        <w:tc>
          <w:tcPr>
            <w:tcW w:w="124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с. Холодное «Артек»</w:t>
            </w:r>
          </w:p>
        </w:tc>
        <w:tc>
          <w:tcPr>
            <w:tcW w:w="1241"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ЭЦВ 5-6,5-120</w:t>
            </w:r>
          </w:p>
        </w:tc>
        <w:tc>
          <w:tcPr>
            <w:tcW w:w="1027"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1973</w:t>
            </w:r>
          </w:p>
        </w:tc>
        <w:tc>
          <w:tcPr>
            <w:tcW w:w="993"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w:t>
            </w:r>
          </w:p>
        </w:tc>
        <w:tc>
          <w:tcPr>
            <w:tcW w:w="850"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120</w:t>
            </w:r>
          </w:p>
        </w:tc>
        <w:tc>
          <w:tcPr>
            <w:tcW w:w="992"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ПЭДВ</w:t>
            </w:r>
          </w:p>
        </w:tc>
        <w:tc>
          <w:tcPr>
            <w:tcW w:w="567"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5,5</w:t>
            </w:r>
          </w:p>
        </w:tc>
        <w:tc>
          <w:tcPr>
            <w:tcW w:w="709"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2850</w:t>
            </w:r>
          </w:p>
        </w:tc>
        <w:tc>
          <w:tcPr>
            <w:tcW w:w="888"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380</w:t>
            </w:r>
          </w:p>
        </w:tc>
        <w:tc>
          <w:tcPr>
            <w:tcW w:w="890" w:type="dxa"/>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нет</w:t>
            </w:r>
          </w:p>
        </w:tc>
        <w:tc>
          <w:tcPr>
            <w:tcW w:w="882" w:type="dxa"/>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rPr>
            </w:pPr>
            <w:r w:rsidRPr="00936D78">
              <w:rPr>
                <w:rFonts w:ascii="Times New Roman" w:eastAsia="Calibri" w:hAnsi="Times New Roman" w:cs="Times New Roman"/>
                <w:sz w:val="18"/>
                <w:szCs w:val="18"/>
              </w:rPr>
              <w:t>100,00</w:t>
            </w:r>
          </w:p>
        </w:tc>
      </w:tr>
    </w:tbl>
    <w:p w:rsidR="00936D78" w:rsidRPr="00936D78" w:rsidRDefault="00936D78" w:rsidP="00034FCE">
      <w:pPr>
        <w:widowControl w:val="0"/>
        <w:spacing w:before="240"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Для оценки степени физического износа водозаборных скважин Холоднянского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В результате анализа установлено, что техническая документация соответствует требованиям "СП 31.13330.2021. Свод правил. Водоснабжение. Наружные сети и сооружения. Актуализированная редакция СНиП 2.04.02-84*" и «Правилам технической эксплуатации систем коммунального водоснабжения и канализации».</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На водозаборных сооружениях было произведено натурное обследование, включавшее в себя:</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 xml:space="preserve">осмотр и оценка технического состояния запорной арматуры; </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осмотр и оценка технического состояния насосного оборудования с целью определения недопустимых дефектов;</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проверка отсутствия мусора и посторонних предметов на территориях зон санитарной охраны водозаборов;</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ab/>
        <w:t>- системы инженерного обеспечения.</w:t>
      </w:r>
    </w:p>
    <w:p w:rsidR="00936D78" w:rsidRPr="00936D78" w:rsidRDefault="00936D78" w:rsidP="00034FCE">
      <w:pPr>
        <w:widowControl w:val="0"/>
        <w:spacing w:after="0" w:line="240" w:lineRule="auto"/>
        <w:ind w:firstLine="709"/>
        <w:jc w:val="both"/>
        <w:rPr>
          <w:rFonts w:ascii="Times New Roman" w:eastAsia="Calibri" w:hAnsi="Times New Roman" w:cs="Times New Roman"/>
          <w:sz w:val="24"/>
          <w:szCs w:val="24"/>
        </w:rPr>
      </w:pPr>
      <w:r w:rsidRPr="00936D78">
        <w:rPr>
          <w:rFonts w:ascii="Times New Roman" w:eastAsia="Calibri" w:hAnsi="Times New Roman" w:cs="Times New Roman"/>
          <w:sz w:val="24"/>
          <w:szCs w:val="24"/>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936D78" w:rsidRPr="00936D78" w:rsidRDefault="00936D78" w:rsidP="00936D78">
      <w:pPr>
        <w:widowControl w:val="0"/>
        <w:spacing w:after="0" w:line="240" w:lineRule="auto"/>
        <w:ind w:firstLine="709"/>
        <w:jc w:val="both"/>
        <w:rPr>
          <w:rFonts w:ascii="Times New Roman" w:eastAsia="Calibri" w:hAnsi="Times New Roman" w:cs="Times New Roman"/>
          <w:sz w:val="24"/>
          <w:szCs w:val="24"/>
          <w:lang w:eastAsia="ar-SA"/>
        </w:rPr>
      </w:pPr>
      <w:r w:rsidRPr="00936D78">
        <w:rPr>
          <w:rFonts w:ascii="Times New Roman" w:eastAsia="Calibri" w:hAnsi="Times New Roman" w:cs="Times New Roman"/>
          <w:sz w:val="24"/>
          <w:szCs w:val="24"/>
          <w:lang w:eastAsia="ar-SA"/>
        </w:rPr>
        <w:t xml:space="preserve">Вода в Холоднянском сельском поселении подается в разводящую сеть через водонапорные башни. Сведения о водонапорных башнях представлены в таблице </w:t>
      </w:r>
      <w:r w:rsidR="00B258BE">
        <w:rPr>
          <w:rFonts w:ascii="Times New Roman" w:eastAsia="Calibri" w:hAnsi="Times New Roman" w:cs="Times New Roman"/>
          <w:sz w:val="24"/>
          <w:szCs w:val="24"/>
          <w:lang w:eastAsia="ar-SA"/>
        </w:rPr>
        <w:t>7</w:t>
      </w:r>
      <w:r w:rsidRPr="00936D78">
        <w:rPr>
          <w:rFonts w:ascii="Times New Roman" w:eastAsia="Calibri" w:hAnsi="Times New Roman" w:cs="Times New Roman"/>
          <w:sz w:val="24"/>
          <w:szCs w:val="24"/>
          <w:lang w:eastAsia="ar-SA"/>
        </w:rPr>
        <w:t>.</w:t>
      </w:r>
    </w:p>
    <w:p w:rsidR="00936D78" w:rsidRPr="00936D78" w:rsidRDefault="00936D78" w:rsidP="00936D78">
      <w:pPr>
        <w:spacing w:after="0" w:line="240" w:lineRule="auto"/>
        <w:ind w:firstLine="567"/>
        <w:jc w:val="right"/>
        <w:rPr>
          <w:rFonts w:ascii="Times New Roman" w:eastAsia="Times New Roman" w:hAnsi="Times New Roman" w:cs="Times New Roman"/>
          <w:sz w:val="24"/>
          <w:szCs w:val="24"/>
          <w:lang w:eastAsia="ar-SA"/>
        </w:rPr>
      </w:pPr>
      <w:r w:rsidRPr="00936D78">
        <w:rPr>
          <w:rFonts w:ascii="Times New Roman" w:eastAsia="Times New Roman" w:hAnsi="Times New Roman" w:cs="Times New Roman"/>
          <w:sz w:val="24"/>
          <w:szCs w:val="24"/>
          <w:lang w:eastAsia="ar-SA"/>
        </w:rPr>
        <w:t xml:space="preserve">Таблица </w:t>
      </w:r>
      <w:r w:rsidR="00B258BE">
        <w:rPr>
          <w:rFonts w:ascii="Times New Roman" w:eastAsia="Times New Roman" w:hAnsi="Times New Roman" w:cs="Times New Roman"/>
          <w:sz w:val="24"/>
          <w:szCs w:val="24"/>
          <w:lang w:eastAsia="ar-SA"/>
        </w:rPr>
        <w:t>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9"/>
        <w:gridCol w:w="2005"/>
        <w:gridCol w:w="2717"/>
        <w:gridCol w:w="1928"/>
        <w:gridCol w:w="1378"/>
      </w:tblGrid>
      <w:tr w:rsidR="00936D78" w:rsidRPr="00936D78" w:rsidTr="004C13CE">
        <w:trPr>
          <w:trHeight w:val="20"/>
        </w:trPr>
        <w:tc>
          <w:tcPr>
            <w:tcW w:w="99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Поселение</w:t>
            </w:r>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Село</w:t>
            </w:r>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bCs/>
                <w:sz w:val="18"/>
                <w:szCs w:val="18"/>
                <w:lang w:val="en-US"/>
              </w:rPr>
            </w:pPr>
            <w:r w:rsidRPr="00936D78">
              <w:rPr>
                <w:rFonts w:ascii="Times New Roman" w:eastAsia="Calibri" w:hAnsi="Times New Roman" w:cs="Times New Roman"/>
                <w:b/>
                <w:bCs/>
                <w:sz w:val="18"/>
                <w:szCs w:val="18"/>
                <w:lang w:val="en-US"/>
              </w:rPr>
              <w:t>Адресобъекта</w:t>
            </w:r>
          </w:p>
        </w:tc>
        <w:tc>
          <w:tcPr>
            <w:tcW w:w="96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Объём, м</w:t>
            </w:r>
            <w:r w:rsidRPr="00936D78">
              <w:rPr>
                <w:rFonts w:ascii="Times New Roman" w:eastAsia="Calibri" w:hAnsi="Times New Roman" w:cs="Times New Roman"/>
                <w:b/>
                <w:sz w:val="18"/>
                <w:szCs w:val="18"/>
                <w:vertAlign w:val="superscript"/>
                <w:lang w:val="en-US"/>
              </w:rPr>
              <w:t>3</w:t>
            </w:r>
          </w:p>
        </w:tc>
        <w:tc>
          <w:tcPr>
            <w:tcW w:w="69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b/>
                <w:sz w:val="18"/>
                <w:szCs w:val="18"/>
                <w:lang w:val="en-US"/>
              </w:rPr>
            </w:pPr>
            <w:r w:rsidRPr="00936D78">
              <w:rPr>
                <w:rFonts w:ascii="Times New Roman" w:eastAsia="Calibri" w:hAnsi="Times New Roman" w:cs="Times New Roman"/>
                <w:b/>
                <w:sz w:val="18"/>
                <w:szCs w:val="18"/>
                <w:lang w:val="en-US"/>
              </w:rPr>
              <w:t>Износ,%</w:t>
            </w:r>
          </w:p>
        </w:tc>
      </w:tr>
      <w:tr w:rsidR="00936D78" w:rsidRPr="00936D78" w:rsidTr="004C13CE">
        <w:trPr>
          <w:trHeight w:val="20"/>
        </w:trPr>
        <w:tc>
          <w:tcPr>
            <w:tcW w:w="993" w:type="pct"/>
            <w:vMerge w:val="restar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Холоднянскоепоселение</w:t>
            </w:r>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Холодное</w:t>
            </w:r>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Молодежная</w:t>
            </w:r>
          </w:p>
        </w:tc>
        <w:tc>
          <w:tcPr>
            <w:tcW w:w="963"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50</w:t>
            </w:r>
          </w:p>
        </w:tc>
        <w:tc>
          <w:tcPr>
            <w:tcW w:w="691"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100,00</w:t>
            </w:r>
          </w:p>
        </w:tc>
      </w:tr>
      <w:tr w:rsidR="00936D78" w:rsidRPr="00936D78" w:rsidTr="004C13CE">
        <w:trPr>
          <w:trHeight w:val="20"/>
        </w:trPr>
        <w:tc>
          <w:tcPr>
            <w:tcW w:w="993" w:type="pct"/>
            <w:vMerge/>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p>
        </w:tc>
        <w:tc>
          <w:tcPr>
            <w:tcW w:w="1001"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Холодное</w:t>
            </w:r>
          </w:p>
        </w:tc>
        <w:tc>
          <w:tcPr>
            <w:tcW w:w="1352"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«Артек»</w:t>
            </w:r>
          </w:p>
        </w:tc>
        <w:tc>
          <w:tcPr>
            <w:tcW w:w="963" w:type="pct"/>
            <w:shd w:val="clear" w:color="auto" w:fill="auto"/>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25</w:t>
            </w:r>
          </w:p>
        </w:tc>
        <w:tc>
          <w:tcPr>
            <w:tcW w:w="691" w:type="pct"/>
            <w:shd w:val="clear" w:color="auto" w:fill="auto"/>
            <w:noWrap/>
            <w:vAlign w:val="center"/>
            <w:hideMark/>
          </w:tcPr>
          <w:p w:rsidR="00936D78" w:rsidRPr="00936D78" w:rsidRDefault="00936D78" w:rsidP="00936D78">
            <w:pPr>
              <w:widowControl w:val="0"/>
              <w:spacing w:after="0" w:line="240" w:lineRule="auto"/>
              <w:jc w:val="center"/>
              <w:rPr>
                <w:rFonts w:ascii="Times New Roman" w:eastAsia="Calibri" w:hAnsi="Times New Roman" w:cs="Times New Roman"/>
                <w:sz w:val="18"/>
                <w:szCs w:val="18"/>
                <w:lang w:val="en-US"/>
              </w:rPr>
            </w:pPr>
            <w:r w:rsidRPr="00936D78">
              <w:rPr>
                <w:rFonts w:ascii="Times New Roman" w:eastAsia="Calibri" w:hAnsi="Times New Roman" w:cs="Times New Roman"/>
                <w:sz w:val="18"/>
                <w:szCs w:val="18"/>
                <w:lang w:val="en-US"/>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B258BE">
        <w:rPr>
          <w:rFonts w:ascii="Times New Roman" w:hAnsi="Times New Roman" w:cs="Times New Roman"/>
          <w:noProof/>
          <w:sz w:val="24"/>
          <w:szCs w:val="24"/>
        </w:rPr>
        <w:t>8</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B258BE">
        <w:rPr>
          <w:rFonts w:ascii="Times New Roman" w:hAnsi="Times New Roman" w:cs="Times New Roman"/>
          <w:noProof/>
          <w:sz w:val="24"/>
          <w:szCs w:val="24"/>
        </w:rPr>
        <w:t>8</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663D4E">
        <w:rPr>
          <w:rFonts w:ascii="Times New Roman" w:hAnsi="Times New Roman" w:cs="Times New Roman"/>
          <w:b/>
          <w:bCs/>
          <w:iCs/>
          <w:noProof/>
          <w:sz w:val="24"/>
          <w:szCs w:val="24"/>
        </w:rPr>
        <w:t>Холоднянского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9"/>
        <w:gridCol w:w="2616"/>
        <w:gridCol w:w="926"/>
        <w:gridCol w:w="1433"/>
        <w:gridCol w:w="1549"/>
        <w:gridCol w:w="1810"/>
        <w:gridCol w:w="1204"/>
      </w:tblGrid>
      <w:tr w:rsidR="008A7B8E" w:rsidRPr="008A7B8E" w:rsidTr="008A7B8E">
        <w:trPr>
          <w:trHeight w:val="509"/>
        </w:trPr>
        <w:tc>
          <w:tcPr>
            <w:tcW w:w="295"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bookmarkStart w:id="15" w:name="_Toc26525894"/>
            <w:bookmarkStart w:id="16" w:name="_Toc35325718"/>
            <w:r w:rsidRPr="008A7B8E">
              <w:rPr>
                <w:rFonts w:ascii="Times New Roman" w:hAnsi="Times New Roman" w:cs="Times New Roman"/>
                <w:b/>
                <w:sz w:val="18"/>
                <w:szCs w:val="18"/>
              </w:rPr>
              <w:t>№ п/п</w:t>
            </w:r>
          </w:p>
        </w:tc>
        <w:tc>
          <w:tcPr>
            <w:tcW w:w="1290"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Наименование улицы</w:t>
            </w:r>
          </w:p>
        </w:tc>
        <w:tc>
          <w:tcPr>
            <w:tcW w:w="456"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Диаметр</w:t>
            </w:r>
          </w:p>
        </w:tc>
        <w:tc>
          <w:tcPr>
            <w:tcW w:w="707"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Материал</w:t>
            </w:r>
          </w:p>
        </w:tc>
        <w:tc>
          <w:tcPr>
            <w:tcW w:w="764"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Протяженность, м</w:t>
            </w:r>
          </w:p>
        </w:tc>
        <w:tc>
          <w:tcPr>
            <w:tcW w:w="893"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Год ввода в эксплуатацию</w:t>
            </w:r>
          </w:p>
        </w:tc>
        <w:tc>
          <w:tcPr>
            <w:tcW w:w="594" w:type="pct"/>
            <w:vMerge w:val="restart"/>
            <w:shd w:val="clear" w:color="auto" w:fill="auto"/>
            <w:vAlign w:val="center"/>
            <w:hideMark/>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Процент износа</w:t>
            </w:r>
          </w:p>
        </w:tc>
      </w:tr>
      <w:tr w:rsidR="008A7B8E" w:rsidRPr="008A7B8E" w:rsidTr="008A7B8E">
        <w:trPr>
          <w:trHeight w:val="509"/>
        </w:trPr>
        <w:tc>
          <w:tcPr>
            <w:tcW w:w="295"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1290"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456"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707"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764"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893" w:type="pct"/>
            <w:vMerge/>
            <w:shd w:val="clear" w:color="auto" w:fill="auto"/>
            <w:hideMark/>
          </w:tcPr>
          <w:p w:rsidR="008A7B8E" w:rsidRPr="008A7B8E" w:rsidRDefault="008A7B8E" w:rsidP="00034FCE">
            <w:pPr>
              <w:jc w:val="both"/>
              <w:rPr>
                <w:rFonts w:ascii="Times New Roman" w:hAnsi="Times New Roman" w:cs="Times New Roman"/>
                <w:sz w:val="18"/>
                <w:szCs w:val="18"/>
              </w:rPr>
            </w:pPr>
          </w:p>
        </w:tc>
        <w:tc>
          <w:tcPr>
            <w:tcW w:w="594" w:type="pct"/>
            <w:vMerge/>
            <w:shd w:val="clear" w:color="auto" w:fill="auto"/>
            <w:hideMark/>
          </w:tcPr>
          <w:p w:rsidR="008A7B8E" w:rsidRPr="008A7B8E" w:rsidRDefault="008A7B8E" w:rsidP="00034FCE">
            <w:pPr>
              <w:jc w:val="both"/>
              <w:rPr>
                <w:rFonts w:ascii="Times New Roman" w:hAnsi="Times New Roman" w:cs="Times New Roman"/>
                <w:sz w:val="18"/>
                <w:szCs w:val="18"/>
              </w:rPr>
            </w:pPr>
          </w:p>
        </w:tc>
      </w:tr>
      <w:tr w:rsidR="008A7B8E" w:rsidRPr="008A7B8E" w:rsidTr="008A7B8E">
        <w:trPr>
          <w:trHeight w:val="300"/>
        </w:trPr>
        <w:tc>
          <w:tcPr>
            <w:tcW w:w="295" w:type="pct"/>
            <w:shd w:val="clear" w:color="auto" w:fill="auto"/>
            <w:hideMark/>
          </w:tcPr>
          <w:p w:rsidR="008A7B8E" w:rsidRPr="008A7B8E" w:rsidRDefault="008A7B8E" w:rsidP="00034FCE">
            <w:pPr>
              <w:jc w:val="both"/>
              <w:rPr>
                <w:rFonts w:ascii="Times New Roman" w:hAnsi="Times New Roman" w:cs="Times New Roman"/>
                <w:sz w:val="18"/>
                <w:szCs w:val="18"/>
              </w:rPr>
            </w:pPr>
            <w:r w:rsidRPr="008A7B8E">
              <w:rPr>
                <w:rFonts w:ascii="Times New Roman" w:hAnsi="Times New Roman" w:cs="Times New Roman"/>
                <w:sz w:val="18"/>
                <w:szCs w:val="18"/>
              </w:rPr>
              <w:t> </w:t>
            </w:r>
          </w:p>
        </w:tc>
        <w:tc>
          <w:tcPr>
            <w:tcW w:w="1290" w:type="pct"/>
            <w:shd w:val="clear" w:color="auto" w:fill="auto"/>
          </w:tcPr>
          <w:p w:rsidR="008A7B8E" w:rsidRPr="008A7B8E" w:rsidRDefault="008A7B8E" w:rsidP="00034FCE">
            <w:pPr>
              <w:jc w:val="both"/>
              <w:rPr>
                <w:rFonts w:ascii="Times New Roman" w:hAnsi="Times New Roman" w:cs="Times New Roman"/>
                <w:b/>
                <w:bCs/>
                <w:sz w:val="18"/>
                <w:szCs w:val="18"/>
                <w:highlight w:val="yellow"/>
              </w:rPr>
            </w:pPr>
            <w:r w:rsidRPr="008A7B8E">
              <w:rPr>
                <w:rFonts w:ascii="Times New Roman" w:hAnsi="Times New Roman" w:cs="Times New Roman"/>
                <w:b/>
                <w:bCs/>
                <w:sz w:val="18"/>
                <w:szCs w:val="18"/>
              </w:rPr>
              <w:t>с.Холодное</w:t>
            </w:r>
          </w:p>
        </w:tc>
        <w:tc>
          <w:tcPr>
            <w:tcW w:w="456" w:type="pct"/>
            <w:shd w:val="clear" w:color="auto" w:fill="auto"/>
            <w:hideMark/>
          </w:tcPr>
          <w:p w:rsidR="008A7B8E" w:rsidRPr="008A7B8E" w:rsidRDefault="008A7B8E" w:rsidP="00034FCE">
            <w:pPr>
              <w:jc w:val="center"/>
              <w:rPr>
                <w:rFonts w:ascii="Times New Roman" w:hAnsi="Times New Roman" w:cs="Times New Roman"/>
                <w:sz w:val="18"/>
                <w:szCs w:val="18"/>
              </w:rPr>
            </w:pPr>
          </w:p>
        </w:tc>
        <w:tc>
          <w:tcPr>
            <w:tcW w:w="707" w:type="pct"/>
            <w:shd w:val="clear" w:color="auto" w:fill="auto"/>
            <w:hideMark/>
          </w:tcPr>
          <w:p w:rsidR="008A7B8E" w:rsidRPr="008A7B8E" w:rsidRDefault="008A7B8E" w:rsidP="00034FCE">
            <w:pPr>
              <w:jc w:val="center"/>
              <w:rPr>
                <w:rFonts w:ascii="Times New Roman" w:hAnsi="Times New Roman" w:cs="Times New Roman"/>
                <w:sz w:val="18"/>
                <w:szCs w:val="18"/>
              </w:rPr>
            </w:pPr>
          </w:p>
        </w:tc>
        <w:tc>
          <w:tcPr>
            <w:tcW w:w="764" w:type="pct"/>
            <w:shd w:val="clear" w:color="auto" w:fill="auto"/>
            <w:hideMark/>
          </w:tcPr>
          <w:p w:rsidR="008A7B8E" w:rsidRPr="008A7B8E" w:rsidRDefault="008A7B8E" w:rsidP="00034FCE">
            <w:pPr>
              <w:jc w:val="center"/>
              <w:rPr>
                <w:rFonts w:ascii="Times New Roman" w:hAnsi="Times New Roman" w:cs="Times New Roman"/>
                <w:sz w:val="18"/>
                <w:szCs w:val="18"/>
              </w:rPr>
            </w:pPr>
          </w:p>
        </w:tc>
        <w:tc>
          <w:tcPr>
            <w:tcW w:w="893" w:type="pct"/>
            <w:shd w:val="clear" w:color="auto" w:fill="auto"/>
            <w:hideMark/>
          </w:tcPr>
          <w:p w:rsidR="008A7B8E" w:rsidRPr="008A7B8E" w:rsidRDefault="008A7B8E" w:rsidP="00034FCE">
            <w:pPr>
              <w:jc w:val="center"/>
              <w:rPr>
                <w:rFonts w:ascii="Times New Roman" w:hAnsi="Times New Roman" w:cs="Times New Roman"/>
                <w:sz w:val="18"/>
                <w:szCs w:val="18"/>
              </w:rPr>
            </w:pPr>
          </w:p>
        </w:tc>
        <w:tc>
          <w:tcPr>
            <w:tcW w:w="594" w:type="pct"/>
            <w:shd w:val="clear" w:color="auto" w:fill="auto"/>
            <w:hideMark/>
          </w:tcPr>
          <w:p w:rsidR="008A7B8E" w:rsidRPr="008A7B8E" w:rsidRDefault="008A7B8E" w:rsidP="00034FCE">
            <w:pPr>
              <w:jc w:val="center"/>
              <w:rPr>
                <w:rFonts w:ascii="Times New Roman" w:hAnsi="Times New Roman" w:cs="Times New Roman"/>
                <w:sz w:val="18"/>
                <w:szCs w:val="18"/>
              </w:rPr>
            </w:pPr>
          </w:p>
        </w:tc>
      </w:tr>
      <w:tr w:rsidR="008A7B8E" w:rsidRPr="008A7B8E" w:rsidTr="008A7B8E">
        <w:trPr>
          <w:trHeight w:val="300"/>
        </w:trPr>
        <w:tc>
          <w:tcPr>
            <w:tcW w:w="295" w:type="pct"/>
            <w:shd w:val="clear" w:color="auto" w:fill="auto"/>
            <w:hideMark/>
          </w:tcPr>
          <w:p w:rsidR="008A7B8E" w:rsidRPr="008A7B8E" w:rsidRDefault="008A7B8E" w:rsidP="00034FCE">
            <w:pPr>
              <w:jc w:val="both"/>
              <w:rPr>
                <w:rFonts w:ascii="Times New Roman" w:hAnsi="Times New Roman" w:cs="Times New Roman"/>
                <w:sz w:val="18"/>
                <w:szCs w:val="18"/>
              </w:rPr>
            </w:pPr>
            <w:r w:rsidRPr="008A7B8E">
              <w:rPr>
                <w:rFonts w:ascii="Times New Roman" w:hAnsi="Times New Roman" w:cs="Times New Roman"/>
                <w:sz w:val="18"/>
                <w:szCs w:val="18"/>
              </w:rPr>
              <w:t>1</w:t>
            </w:r>
          </w:p>
        </w:tc>
        <w:tc>
          <w:tcPr>
            <w:tcW w:w="1290" w:type="pct"/>
            <w:shd w:val="clear" w:color="auto" w:fill="auto"/>
            <w:vAlign w:val="center"/>
          </w:tcPr>
          <w:p w:rsidR="008A7B8E" w:rsidRPr="008A7B8E" w:rsidRDefault="008A7B8E" w:rsidP="00034FCE">
            <w:pPr>
              <w:rPr>
                <w:rFonts w:ascii="Times New Roman" w:hAnsi="Times New Roman" w:cs="Times New Roman"/>
                <w:color w:val="000000"/>
                <w:sz w:val="18"/>
                <w:szCs w:val="18"/>
                <w:lang w:eastAsia="ru-RU"/>
              </w:rPr>
            </w:pPr>
            <w:r w:rsidRPr="008A7B8E">
              <w:rPr>
                <w:rFonts w:ascii="Times New Roman" w:hAnsi="Times New Roman" w:cs="Times New Roman"/>
                <w:color w:val="000000"/>
                <w:sz w:val="18"/>
                <w:szCs w:val="18"/>
              </w:rPr>
              <w:t>ул. Весенняя</w:t>
            </w:r>
          </w:p>
        </w:tc>
        <w:tc>
          <w:tcPr>
            <w:tcW w:w="456"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373</w:t>
            </w:r>
          </w:p>
        </w:tc>
        <w:tc>
          <w:tcPr>
            <w:tcW w:w="893"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lang w:eastAsia="ru-RU"/>
              </w:rPr>
            </w:pPr>
            <w:r w:rsidRPr="008A7B8E">
              <w:rPr>
                <w:rFonts w:ascii="Times New Roman" w:hAnsi="Times New Roman" w:cs="Times New Roman"/>
                <w:color w:val="000000"/>
                <w:sz w:val="18"/>
                <w:szCs w:val="18"/>
              </w:rPr>
              <w:t>1989</w:t>
            </w:r>
          </w:p>
        </w:tc>
        <w:tc>
          <w:tcPr>
            <w:tcW w:w="594" w:type="pct"/>
            <w:shd w:val="clear" w:color="auto" w:fill="auto"/>
          </w:tcPr>
          <w:p w:rsidR="008A7B8E" w:rsidRPr="008A7B8E" w:rsidRDefault="008A7B8E" w:rsidP="00034FCE">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034FCE">
            <w:pPr>
              <w:jc w:val="both"/>
              <w:rPr>
                <w:rFonts w:ascii="Times New Roman" w:hAnsi="Times New Roman" w:cs="Times New Roman"/>
                <w:sz w:val="18"/>
                <w:szCs w:val="18"/>
              </w:rPr>
            </w:pPr>
            <w:r w:rsidRPr="008A7B8E">
              <w:rPr>
                <w:rFonts w:ascii="Times New Roman" w:hAnsi="Times New Roman" w:cs="Times New Roman"/>
                <w:sz w:val="18"/>
                <w:szCs w:val="18"/>
              </w:rPr>
              <w:t>2</w:t>
            </w:r>
          </w:p>
        </w:tc>
        <w:tc>
          <w:tcPr>
            <w:tcW w:w="1290" w:type="pct"/>
            <w:shd w:val="clear" w:color="auto" w:fill="auto"/>
            <w:vAlign w:val="center"/>
          </w:tcPr>
          <w:p w:rsidR="008A7B8E" w:rsidRPr="008A7B8E" w:rsidRDefault="008A7B8E" w:rsidP="00034FCE">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Центральная</w:t>
            </w:r>
          </w:p>
        </w:tc>
        <w:tc>
          <w:tcPr>
            <w:tcW w:w="456"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200</w:t>
            </w:r>
          </w:p>
        </w:tc>
        <w:tc>
          <w:tcPr>
            <w:tcW w:w="707"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472</w:t>
            </w:r>
          </w:p>
        </w:tc>
        <w:tc>
          <w:tcPr>
            <w:tcW w:w="893"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034FCE">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034FCE">
            <w:pPr>
              <w:jc w:val="both"/>
              <w:rPr>
                <w:rFonts w:ascii="Times New Roman" w:hAnsi="Times New Roman" w:cs="Times New Roman"/>
                <w:sz w:val="18"/>
                <w:szCs w:val="18"/>
              </w:rPr>
            </w:pPr>
            <w:r w:rsidRPr="008A7B8E">
              <w:rPr>
                <w:rFonts w:ascii="Times New Roman" w:hAnsi="Times New Roman" w:cs="Times New Roman"/>
                <w:sz w:val="18"/>
                <w:szCs w:val="18"/>
              </w:rPr>
              <w:t>3</w:t>
            </w:r>
          </w:p>
        </w:tc>
        <w:tc>
          <w:tcPr>
            <w:tcW w:w="1290" w:type="pct"/>
            <w:shd w:val="clear" w:color="auto" w:fill="auto"/>
            <w:vAlign w:val="center"/>
          </w:tcPr>
          <w:p w:rsidR="008A7B8E" w:rsidRPr="008A7B8E" w:rsidRDefault="008A7B8E" w:rsidP="00034FCE">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Новосёлов</w:t>
            </w:r>
          </w:p>
        </w:tc>
        <w:tc>
          <w:tcPr>
            <w:tcW w:w="456"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391</w:t>
            </w:r>
          </w:p>
        </w:tc>
        <w:tc>
          <w:tcPr>
            <w:tcW w:w="893"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034FCE">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hideMark/>
          </w:tcPr>
          <w:p w:rsidR="008A7B8E" w:rsidRPr="008A7B8E" w:rsidRDefault="008A7B8E" w:rsidP="00034FCE">
            <w:pPr>
              <w:jc w:val="both"/>
              <w:rPr>
                <w:rFonts w:ascii="Times New Roman" w:hAnsi="Times New Roman" w:cs="Times New Roman"/>
                <w:sz w:val="18"/>
                <w:szCs w:val="18"/>
              </w:rPr>
            </w:pPr>
            <w:r w:rsidRPr="008A7B8E">
              <w:rPr>
                <w:rFonts w:ascii="Times New Roman" w:hAnsi="Times New Roman" w:cs="Times New Roman"/>
                <w:sz w:val="18"/>
                <w:szCs w:val="18"/>
              </w:rPr>
              <w:t>4</w:t>
            </w:r>
          </w:p>
        </w:tc>
        <w:tc>
          <w:tcPr>
            <w:tcW w:w="1290" w:type="pct"/>
            <w:shd w:val="clear" w:color="auto" w:fill="auto"/>
            <w:vAlign w:val="center"/>
          </w:tcPr>
          <w:p w:rsidR="008A7B8E" w:rsidRPr="008A7B8E" w:rsidRDefault="008A7B8E" w:rsidP="00034FCE">
            <w:pPr>
              <w:rPr>
                <w:rFonts w:ascii="Times New Roman" w:hAnsi="Times New Roman" w:cs="Times New Roman"/>
                <w:color w:val="000000"/>
                <w:sz w:val="18"/>
                <w:szCs w:val="18"/>
              </w:rPr>
            </w:pPr>
            <w:r w:rsidRPr="008A7B8E">
              <w:rPr>
                <w:rFonts w:ascii="Times New Roman" w:hAnsi="Times New Roman" w:cs="Times New Roman"/>
                <w:color w:val="000000"/>
                <w:sz w:val="18"/>
                <w:szCs w:val="18"/>
              </w:rPr>
              <w:t>ул. Молодёжная</w:t>
            </w:r>
          </w:p>
        </w:tc>
        <w:tc>
          <w:tcPr>
            <w:tcW w:w="456"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100</w:t>
            </w:r>
          </w:p>
        </w:tc>
        <w:tc>
          <w:tcPr>
            <w:tcW w:w="707"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а/ц</w:t>
            </w:r>
          </w:p>
        </w:tc>
        <w:tc>
          <w:tcPr>
            <w:tcW w:w="764"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674</w:t>
            </w:r>
          </w:p>
        </w:tc>
        <w:tc>
          <w:tcPr>
            <w:tcW w:w="893" w:type="pct"/>
            <w:shd w:val="clear" w:color="auto" w:fill="auto"/>
            <w:vAlign w:val="center"/>
          </w:tcPr>
          <w:p w:rsidR="008A7B8E" w:rsidRPr="008A7B8E" w:rsidRDefault="008A7B8E" w:rsidP="00034FCE">
            <w:pPr>
              <w:jc w:val="center"/>
              <w:rPr>
                <w:rFonts w:ascii="Times New Roman" w:hAnsi="Times New Roman" w:cs="Times New Roman"/>
                <w:color w:val="000000"/>
                <w:sz w:val="18"/>
                <w:szCs w:val="18"/>
              </w:rPr>
            </w:pPr>
            <w:r w:rsidRPr="008A7B8E">
              <w:rPr>
                <w:rFonts w:ascii="Times New Roman" w:hAnsi="Times New Roman" w:cs="Times New Roman"/>
                <w:color w:val="000000"/>
                <w:sz w:val="18"/>
                <w:szCs w:val="18"/>
              </w:rPr>
              <w:t>1988</w:t>
            </w:r>
          </w:p>
        </w:tc>
        <w:tc>
          <w:tcPr>
            <w:tcW w:w="594" w:type="pct"/>
            <w:shd w:val="clear" w:color="auto" w:fill="auto"/>
          </w:tcPr>
          <w:p w:rsidR="008A7B8E" w:rsidRPr="008A7B8E" w:rsidRDefault="008A7B8E" w:rsidP="00034FCE">
            <w:pPr>
              <w:jc w:val="center"/>
              <w:rPr>
                <w:rFonts w:ascii="Times New Roman" w:hAnsi="Times New Roman" w:cs="Times New Roman"/>
                <w:sz w:val="18"/>
                <w:szCs w:val="18"/>
              </w:rPr>
            </w:pPr>
            <w:r w:rsidRPr="008A7B8E">
              <w:rPr>
                <w:rFonts w:ascii="Times New Roman" w:hAnsi="Times New Roman" w:cs="Times New Roman"/>
                <w:sz w:val="18"/>
                <w:szCs w:val="18"/>
              </w:rPr>
              <w:t>100</w:t>
            </w:r>
          </w:p>
        </w:tc>
      </w:tr>
      <w:tr w:rsidR="008A7B8E" w:rsidRPr="008A7B8E" w:rsidTr="008A7B8E">
        <w:trPr>
          <w:trHeight w:val="300"/>
        </w:trPr>
        <w:tc>
          <w:tcPr>
            <w:tcW w:w="295" w:type="pct"/>
            <w:shd w:val="clear" w:color="auto" w:fill="auto"/>
          </w:tcPr>
          <w:p w:rsidR="008A7B8E" w:rsidRPr="008A7B8E" w:rsidRDefault="008A7B8E" w:rsidP="00034FCE">
            <w:pPr>
              <w:jc w:val="both"/>
              <w:rPr>
                <w:rFonts w:ascii="Times New Roman" w:hAnsi="Times New Roman" w:cs="Times New Roman"/>
                <w:sz w:val="18"/>
                <w:szCs w:val="18"/>
              </w:rPr>
            </w:pPr>
          </w:p>
        </w:tc>
        <w:tc>
          <w:tcPr>
            <w:tcW w:w="1290" w:type="pct"/>
            <w:shd w:val="clear" w:color="auto" w:fill="auto"/>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ИТОГО</w:t>
            </w:r>
          </w:p>
        </w:tc>
        <w:tc>
          <w:tcPr>
            <w:tcW w:w="456" w:type="pct"/>
            <w:shd w:val="clear" w:color="auto" w:fill="auto"/>
          </w:tcPr>
          <w:p w:rsidR="008A7B8E" w:rsidRPr="008A7B8E" w:rsidRDefault="008A7B8E" w:rsidP="00034FCE">
            <w:pPr>
              <w:jc w:val="center"/>
              <w:rPr>
                <w:rFonts w:ascii="Times New Roman" w:hAnsi="Times New Roman" w:cs="Times New Roman"/>
                <w:sz w:val="18"/>
                <w:szCs w:val="18"/>
              </w:rPr>
            </w:pPr>
          </w:p>
        </w:tc>
        <w:tc>
          <w:tcPr>
            <w:tcW w:w="707" w:type="pct"/>
            <w:shd w:val="clear" w:color="auto" w:fill="auto"/>
          </w:tcPr>
          <w:p w:rsidR="008A7B8E" w:rsidRPr="008A7B8E" w:rsidRDefault="008A7B8E" w:rsidP="00034FCE">
            <w:pPr>
              <w:jc w:val="center"/>
              <w:rPr>
                <w:rFonts w:ascii="Times New Roman" w:hAnsi="Times New Roman" w:cs="Times New Roman"/>
                <w:sz w:val="18"/>
                <w:szCs w:val="18"/>
              </w:rPr>
            </w:pPr>
          </w:p>
        </w:tc>
        <w:tc>
          <w:tcPr>
            <w:tcW w:w="764" w:type="pct"/>
            <w:shd w:val="clear" w:color="auto" w:fill="auto"/>
          </w:tcPr>
          <w:p w:rsidR="008A7B8E" w:rsidRPr="008A7B8E" w:rsidRDefault="008A7B8E" w:rsidP="00034FCE">
            <w:pPr>
              <w:jc w:val="center"/>
              <w:rPr>
                <w:rFonts w:ascii="Times New Roman" w:hAnsi="Times New Roman" w:cs="Times New Roman"/>
                <w:b/>
                <w:sz w:val="18"/>
                <w:szCs w:val="18"/>
              </w:rPr>
            </w:pPr>
            <w:r w:rsidRPr="008A7B8E">
              <w:rPr>
                <w:rFonts w:ascii="Times New Roman" w:hAnsi="Times New Roman" w:cs="Times New Roman"/>
                <w:b/>
                <w:sz w:val="18"/>
                <w:szCs w:val="18"/>
              </w:rPr>
              <w:t>1910</w:t>
            </w:r>
          </w:p>
        </w:tc>
        <w:tc>
          <w:tcPr>
            <w:tcW w:w="893" w:type="pct"/>
            <w:shd w:val="clear" w:color="auto" w:fill="auto"/>
          </w:tcPr>
          <w:p w:rsidR="008A7B8E" w:rsidRPr="008A7B8E" w:rsidRDefault="008A7B8E" w:rsidP="00034FCE">
            <w:pPr>
              <w:jc w:val="center"/>
              <w:rPr>
                <w:rFonts w:ascii="Times New Roman" w:hAnsi="Times New Roman" w:cs="Times New Roman"/>
                <w:sz w:val="18"/>
                <w:szCs w:val="18"/>
                <w:highlight w:val="yellow"/>
              </w:rPr>
            </w:pPr>
          </w:p>
        </w:tc>
        <w:tc>
          <w:tcPr>
            <w:tcW w:w="594" w:type="pct"/>
            <w:shd w:val="clear" w:color="auto" w:fill="auto"/>
          </w:tcPr>
          <w:p w:rsidR="008A7B8E" w:rsidRPr="008A7B8E" w:rsidRDefault="008A7B8E" w:rsidP="00034FCE">
            <w:pPr>
              <w:jc w:val="center"/>
              <w:rPr>
                <w:rFonts w:ascii="Times New Roman" w:hAnsi="Times New Roman" w:cs="Times New Roman"/>
                <w:b/>
                <w:sz w:val="18"/>
                <w:szCs w:val="18"/>
                <w:highlight w:val="yellow"/>
              </w:rPr>
            </w:pPr>
            <w:r w:rsidRPr="008A7B8E">
              <w:rPr>
                <w:rFonts w:ascii="Times New Roman" w:hAnsi="Times New Roman" w:cs="Times New Roman"/>
                <w:b/>
                <w:sz w:val="18"/>
                <w:szCs w:val="18"/>
              </w:rPr>
              <w:t>100</w:t>
            </w:r>
          </w:p>
        </w:tc>
      </w:tr>
    </w:tbl>
    <w:p w:rsidR="004C13CE" w:rsidRPr="00502422" w:rsidRDefault="004C13CE" w:rsidP="00034FCE">
      <w:pPr>
        <w:spacing w:line="240" w:lineRule="auto"/>
        <w:ind w:firstLine="709"/>
        <w:jc w:val="both"/>
        <w:rPr>
          <w:rFonts w:ascii="Times New Roman" w:hAnsi="Times New Roman" w:cs="Times New Roman"/>
          <w:sz w:val="24"/>
          <w:szCs w:val="24"/>
        </w:rPr>
      </w:pPr>
      <w:r w:rsidRPr="00502422">
        <w:rPr>
          <w:rFonts w:ascii="Times New Roman" w:hAnsi="Times New Roman" w:cs="Times New Roman"/>
          <w:sz w:val="24"/>
          <w:szCs w:val="24"/>
        </w:rPr>
        <w:t xml:space="preserve">Общая протяжённость сетей водоснабжения Холоднянского сельского поселения </w:t>
      </w:r>
      <w:r>
        <w:rPr>
          <w:rFonts w:ascii="Times New Roman" w:hAnsi="Times New Roman" w:cs="Times New Roman"/>
          <w:sz w:val="24"/>
          <w:szCs w:val="24"/>
        </w:rPr>
        <w:br/>
      </w:r>
      <w:r w:rsidRPr="00502422">
        <w:rPr>
          <w:rFonts w:ascii="Times New Roman" w:hAnsi="Times New Roman" w:cs="Times New Roman"/>
          <w:sz w:val="24"/>
          <w:szCs w:val="24"/>
        </w:rPr>
        <w:t xml:space="preserve">по состоянию </w:t>
      </w:r>
      <w:r w:rsidR="00034FCE">
        <w:rPr>
          <w:rFonts w:ascii="Times New Roman" w:hAnsi="Times New Roman" w:cs="Times New Roman"/>
          <w:sz w:val="24"/>
          <w:szCs w:val="24"/>
        </w:rPr>
        <w:t>на 2</w:t>
      </w:r>
      <w:r w:rsidRPr="00502422">
        <w:rPr>
          <w:rFonts w:ascii="Times New Roman" w:hAnsi="Times New Roman" w:cs="Times New Roman"/>
          <w:sz w:val="24"/>
          <w:szCs w:val="24"/>
        </w:rPr>
        <w:t xml:space="preserve"> к</w:t>
      </w:r>
      <w:r w:rsidR="00034FCE">
        <w:rPr>
          <w:rFonts w:ascii="Times New Roman" w:hAnsi="Times New Roman" w:cs="Times New Roman"/>
          <w:sz w:val="24"/>
          <w:szCs w:val="24"/>
        </w:rPr>
        <w:t>вартал 2023</w:t>
      </w:r>
      <w:r w:rsidRPr="00502422">
        <w:rPr>
          <w:rFonts w:ascii="Times New Roman" w:hAnsi="Times New Roman" w:cs="Times New Roman"/>
          <w:sz w:val="24"/>
          <w:szCs w:val="24"/>
        </w:rPr>
        <w:t xml:space="preserve"> года с</w:t>
      </w:r>
      <w:r>
        <w:rPr>
          <w:rFonts w:ascii="Times New Roman" w:hAnsi="Times New Roman" w:cs="Times New Roman"/>
          <w:sz w:val="24"/>
          <w:szCs w:val="24"/>
        </w:rPr>
        <w:t xml:space="preserve">оставляет 1,91 км, в том числе </w:t>
      </w:r>
      <w:r w:rsidRPr="00502422">
        <w:rPr>
          <w:rFonts w:ascii="Times New Roman" w:hAnsi="Times New Roman" w:cs="Times New Roman"/>
          <w:sz w:val="24"/>
          <w:szCs w:val="24"/>
        </w:rPr>
        <w:t xml:space="preserve">асбестоцементных – </w:t>
      </w:r>
      <w:r>
        <w:rPr>
          <w:rFonts w:ascii="Times New Roman" w:hAnsi="Times New Roman" w:cs="Times New Roman"/>
          <w:sz w:val="24"/>
          <w:szCs w:val="24"/>
        </w:rPr>
        <w:br/>
      </w:r>
      <w:r w:rsidRPr="00502422">
        <w:rPr>
          <w:rFonts w:ascii="Times New Roman" w:hAnsi="Times New Roman" w:cs="Times New Roman"/>
          <w:sz w:val="24"/>
          <w:szCs w:val="24"/>
        </w:rPr>
        <w:t>1,</w:t>
      </w:r>
      <w:r>
        <w:rPr>
          <w:rFonts w:ascii="Times New Roman" w:hAnsi="Times New Roman" w:cs="Times New Roman"/>
          <w:sz w:val="24"/>
          <w:szCs w:val="24"/>
        </w:rPr>
        <w:t>91</w:t>
      </w:r>
      <w:r w:rsidRPr="00502422">
        <w:rPr>
          <w:rFonts w:ascii="Times New Roman" w:hAnsi="Times New Roman" w:cs="Times New Roman"/>
          <w:sz w:val="24"/>
          <w:szCs w:val="24"/>
        </w:rPr>
        <w:t xml:space="preserve"> км (100%).</w:t>
      </w:r>
    </w:p>
    <w:p w:rsidR="004C13CE" w:rsidRPr="00502422" w:rsidRDefault="004C13CE" w:rsidP="00034FCE">
      <w:pPr>
        <w:spacing w:after="0" w:line="240" w:lineRule="auto"/>
        <w:ind w:firstLine="709"/>
        <w:jc w:val="both"/>
        <w:rPr>
          <w:rFonts w:ascii="Times New Roman" w:hAnsi="Times New Roman" w:cs="Times New Roman"/>
          <w:sz w:val="24"/>
          <w:szCs w:val="24"/>
        </w:rPr>
      </w:pPr>
      <w:r w:rsidRPr="00502422">
        <w:rPr>
          <w:rFonts w:ascii="Times New Roman" w:hAnsi="Times New Roman" w:cs="Times New Roman"/>
          <w:sz w:val="24"/>
          <w:szCs w:val="24"/>
        </w:rPr>
        <w:t>Диаметры разводящих сетей 100</w:t>
      </w:r>
      <w:r>
        <w:rPr>
          <w:rFonts w:ascii="Times New Roman" w:hAnsi="Times New Roman" w:cs="Times New Roman"/>
          <w:sz w:val="24"/>
          <w:szCs w:val="24"/>
        </w:rPr>
        <w:t>, 200</w:t>
      </w:r>
      <w:r w:rsidRPr="00502422">
        <w:rPr>
          <w:rFonts w:ascii="Times New Roman" w:hAnsi="Times New Roman" w:cs="Times New Roman"/>
          <w:sz w:val="24"/>
          <w:szCs w:val="24"/>
        </w:rPr>
        <w:t xml:space="preserve"> мм. </w:t>
      </w:r>
    </w:p>
    <w:p w:rsidR="004C13CE" w:rsidRPr="00502422" w:rsidRDefault="004C13CE" w:rsidP="00034FCE">
      <w:pPr>
        <w:spacing w:after="0" w:line="240" w:lineRule="auto"/>
        <w:ind w:firstLine="709"/>
        <w:jc w:val="both"/>
        <w:rPr>
          <w:rFonts w:ascii="Times New Roman" w:hAnsi="Times New Roman" w:cs="Times New Roman"/>
          <w:sz w:val="24"/>
          <w:szCs w:val="24"/>
        </w:rPr>
      </w:pPr>
      <w:r w:rsidRPr="00502422">
        <w:rPr>
          <w:rFonts w:ascii="Times New Roman" w:hAnsi="Times New Roman" w:cs="Times New Roman"/>
          <w:sz w:val="24"/>
          <w:szCs w:val="24"/>
        </w:rPr>
        <w:t>Протяженность сетей со 100% износом –1,</w:t>
      </w:r>
      <w:r>
        <w:rPr>
          <w:rFonts w:ascii="Times New Roman" w:hAnsi="Times New Roman" w:cs="Times New Roman"/>
          <w:sz w:val="24"/>
          <w:szCs w:val="24"/>
        </w:rPr>
        <w:t xml:space="preserve">91 </w:t>
      </w:r>
      <w:r w:rsidRPr="00502422">
        <w:rPr>
          <w:rFonts w:ascii="Times New Roman" w:hAnsi="Times New Roman" w:cs="Times New Roman"/>
          <w:sz w:val="24"/>
          <w:szCs w:val="24"/>
        </w:rPr>
        <w:t>км</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Кс = (Sсэкспл  - Sсветх ) / Sсэкспл, где</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Sсэкспл – протяженность водопроводных сетей, находящихся в эксплуатации;</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Sсветх– протяженность ветхих водопроводных сетей (с износом выше 90%), находящихся в эксплуатации.</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Sсэкспл = 1,91 км;</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Sсветх = 1,91 км.</w:t>
      </w:r>
    </w:p>
    <w:p w:rsidR="004C13CE" w:rsidRPr="004C13CE" w:rsidRDefault="004C13CE" w:rsidP="00034FCE">
      <w:pPr>
        <w:widowControl w:val="0"/>
        <w:spacing w:after="0" w:line="240" w:lineRule="auto"/>
        <w:ind w:firstLine="709"/>
        <w:jc w:val="both"/>
        <w:rPr>
          <w:rFonts w:ascii="Times New Roman" w:eastAsia="Calibri" w:hAnsi="Times New Roman" w:cs="Times New Roman"/>
          <w:sz w:val="24"/>
          <w:szCs w:val="24"/>
        </w:rPr>
      </w:pPr>
      <w:r w:rsidRPr="004C13CE">
        <w:rPr>
          <w:rFonts w:ascii="Times New Roman" w:eastAsia="Calibri" w:hAnsi="Times New Roman" w:cs="Times New Roman"/>
          <w:sz w:val="24"/>
          <w:szCs w:val="24"/>
        </w:rPr>
        <w:t>Кс = (1,91–1,91) /1,91 = 0</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5"/>
      <w:bookmarkEnd w:id="16"/>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663D4E">
        <w:rPr>
          <w:rFonts w:ascii="Times New Roman" w:hAnsi="Times New Roman" w:cs="Times New Roman"/>
          <w:sz w:val="24"/>
          <w:szCs w:val="24"/>
        </w:rPr>
        <w:t>Холоднянского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4C13CE" w:rsidRPr="004C13CE" w:rsidRDefault="00B6460A" w:rsidP="004C13CE">
      <w:pPr>
        <w:pStyle w:val="3"/>
        <w:spacing w:before="120" w:after="120" w:line="240" w:lineRule="auto"/>
        <w:ind w:firstLine="709"/>
        <w:jc w:val="both"/>
        <w:rPr>
          <w:rFonts w:ascii="Times New Roman" w:hAnsi="Times New Roman" w:cs="Times New Roman"/>
          <w:noProof/>
          <w:color w:val="000000" w:themeColor="text1"/>
          <w:sz w:val="24"/>
          <w:szCs w:val="24"/>
        </w:rPr>
      </w:pPr>
      <w:bookmarkStart w:id="17" w:name="_Toc26525895"/>
      <w:bookmarkStart w:id="18" w:name="_Toc35325719"/>
      <w:r w:rsidRPr="004C13CE">
        <w:rPr>
          <w:rFonts w:ascii="Times New Roman" w:hAnsi="Times New Roman" w:cs="Times New Roman"/>
          <w:noProof/>
          <w:color w:val="000000" w:themeColor="text1"/>
          <w:sz w:val="24"/>
          <w:szCs w:val="24"/>
        </w:rPr>
        <w:t>2.1.4. Газоснабж</w:t>
      </w:r>
      <w:r w:rsidR="004C13CE" w:rsidRPr="004C13CE">
        <w:rPr>
          <w:rFonts w:ascii="Times New Roman" w:hAnsi="Times New Roman" w:cs="Times New Roman"/>
          <w:noProof/>
          <w:color w:val="000000" w:themeColor="text1"/>
          <w:sz w:val="24"/>
          <w:szCs w:val="24"/>
        </w:rPr>
        <w:t>ение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Газоснабжение населения Холоднянского сельского поселения осуществляется природным газом и составляет 98,5%.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котельню, работающих на природном газе мощностью до 3 Гкал/ч. Тепловых сетей в сельском поселении нет.</w:t>
      </w:r>
    </w:p>
    <w:p w:rsidR="004C13CE" w:rsidRPr="004C13CE" w:rsidRDefault="004C13CE" w:rsidP="004C13C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ОАО «Белгородоблгаз» </w:t>
      </w:r>
      <w:r w:rsidRPr="004C13CE">
        <w:rPr>
          <w:rFonts w:ascii="Times New Roman" w:hAnsi="Times New Roman" w:cs="Times New Roman"/>
          <w:sz w:val="24"/>
          <w:szCs w:val="24"/>
        </w:rPr>
        <w:t>осуществляет техническ</w:t>
      </w:r>
      <w:r>
        <w:rPr>
          <w:rFonts w:ascii="Times New Roman" w:hAnsi="Times New Roman" w:cs="Times New Roman"/>
          <w:sz w:val="24"/>
          <w:szCs w:val="24"/>
        </w:rPr>
        <w:t xml:space="preserve">ое обслуживание газовых сетей, </w:t>
      </w:r>
      <w:r w:rsidRPr="004C13CE">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Характеристика системы газоснабжения Холоднянского сельского поселения </w:t>
      </w:r>
    </w:p>
    <w:p w:rsidR="004C13CE" w:rsidRPr="004C13CE" w:rsidRDefault="004C13CE" w:rsidP="004C13CE">
      <w:pPr>
        <w:spacing w:after="0" w:line="240" w:lineRule="auto"/>
        <w:ind w:firstLine="227"/>
        <w:jc w:val="right"/>
        <w:rPr>
          <w:rFonts w:ascii="Times New Roman" w:eastAsia="Calibri" w:hAnsi="Times New Roman" w:cs="Times New Roman"/>
          <w:sz w:val="24"/>
          <w:szCs w:val="24"/>
        </w:rPr>
      </w:pPr>
      <w:r w:rsidRPr="004C13CE">
        <w:rPr>
          <w:rFonts w:ascii="Times New Roman" w:eastAsia="Calibri" w:hAnsi="Times New Roman" w:cs="Times New Roman"/>
          <w:sz w:val="24"/>
          <w:szCs w:val="24"/>
        </w:rPr>
        <w:t>Таблица 9.</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4C13CE" w:rsidRPr="004C13CE" w:rsidTr="004C13CE">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ind w:left="-108" w:right="-198"/>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Ед.</w:t>
            </w:r>
          </w:p>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
                <w:sz w:val="18"/>
                <w:szCs w:val="18"/>
                <w:lang w:eastAsia="ru-RU"/>
              </w:rPr>
            </w:pPr>
            <w:r w:rsidRPr="004C13CE">
              <w:rPr>
                <w:rFonts w:ascii="Times New Roman" w:eastAsia="Times New Roman" w:hAnsi="Times New Roman" w:cs="Times New Roman"/>
                <w:b/>
                <w:bCs/>
                <w:sz w:val="18"/>
                <w:szCs w:val="18"/>
                <w:lang w:eastAsia="ru-RU"/>
              </w:rPr>
              <w:t xml:space="preserve">Всего </w:t>
            </w:r>
          </w:p>
        </w:tc>
      </w:tr>
      <w:tr w:rsidR="004C13CE" w:rsidRPr="004C13CE" w:rsidTr="004C13CE">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Система газоснабжения природным газом</w:t>
            </w:r>
          </w:p>
        </w:tc>
      </w:tr>
      <w:tr w:rsidR="004C13CE" w:rsidRPr="004C13CE" w:rsidTr="004C13CE">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sz w:val="18"/>
                <w:szCs w:val="18"/>
                <w:lang w:eastAsia="ru-RU"/>
              </w:rPr>
            </w:pPr>
            <w:r w:rsidRPr="004C13CE">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034FCE" w:rsidP="004C13CE">
            <w:pPr>
              <w:spacing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42,5</w:t>
            </w:r>
          </w:p>
        </w:tc>
      </w:tr>
      <w:tr w:rsidR="004C13CE" w:rsidRPr="004C13CE" w:rsidTr="004C13CE">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034FCE" w:rsidP="004C13CE">
            <w:pPr>
              <w:spacing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42,5</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0,0</w:t>
            </w:r>
          </w:p>
        </w:tc>
      </w:tr>
      <w:tr w:rsidR="004C13CE" w:rsidRPr="004C13CE" w:rsidTr="004C13CE">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C13CE" w:rsidRPr="004C13CE" w:rsidRDefault="004C13CE" w:rsidP="004C13CE">
            <w:pPr>
              <w:spacing w:after="120" w:line="240" w:lineRule="auto"/>
              <w:jc w:val="center"/>
              <w:rPr>
                <w:rFonts w:ascii="Times New Roman" w:eastAsia="Times New Roman" w:hAnsi="Times New Roman" w:cs="Times New Roman"/>
                <w:sz w:val="18"/>
                <w:szCs w:val="18"/>
                <w:lang w:eastAsia="ru-RU"/>
              </w:rPr>
            </w:pPr>
            <w:r w:rsidRPr="004C13CE">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4C13CE" w:rsidP="004C13CE">
            <w:pPr>
              <w:spacing w:after="0" w:line="240" w:lineRule="auto"/>
              <w:jc w:val="center"/>
              <w:rPr>
                <w:rFonts w:ascii="Times New Roman" w:eastAsia="Times New Roman" w:hAnsi="Times New Roman" w:cs="Times New Roman"/>
                <w:bCs/>
                <w:sz w:val="18"/>
                <w:szCs w:val="18"/>
                <w:lang w:eastAsia="ru-RU"/>
              </w:rPr>
            </w:pPr>
            <w:r w:rsidRPr="004C13CE">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4C13CE" w:rsidRPr="004C13CE" w:rsidRDefault="00034FCE" w:rsidP="004C13CE">
            <w:pPr>
              <w:spacing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2/13</w:t>
            </w:r>
          </w:p>
        </w:tc>
      </w:tr>
    </w:tbl>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В системе газоснабжения  сельского поселения, можно выделить следующие основные задачи: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подключение к газораспределительной системе  объектов нового строительства;</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lastRenderedPageBreak/>
        <w:t>обеспечение надежности газоснабжения потребителей;</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своевременная перекладка газовых сетей и замена оборудования;</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повышение уровня обеспеченности приборным учетом потребителей в жилищном фонде.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bookmarkStart w:id="19" w:name="_Toc26525896"/>
      <w:bookmarkStart w:id="20" w:name="_Toc35325720"/>
      <w:bookmarkEnd w:id="17"/>
      <w:bookmarkEnd w:id="18"/>
      <w:r w:rsidRPr="00EC794A">
        <w:rPr>
          <w:rFonts w:ascii="Times New Roman" w:hAnsi="Times New Roman" w:cs="Times New Roman"/>
          <w:b/>
          <w:noProof/>
          <w:sz w:val="24"/>
          <w:szCs w:val="24"/>
        </w:rPr>
        <w:t>2.1.5. Электроснабжение</w:t>
      </w:r>
      <w:bookmarkEnd w:id="19"/>
      <w:bookmarkEnd w:id="20"/>
    </w:p>
    <w:p w:rsidR="004C13CE" w:rsidRPr="004C13CE" w:rsidRDefault="004C13CE" w:rsidP="004C13CE">
      <w:pPr>
        <w:spacing w:after="0"/>
        <w:ind w:firstLine="709"/>
        <w:jc w:val="both"/>
        <w:rPr>
          <w:rFonts w:ascii="Times New Roman" w:hAnsi="Times New Roman" w:cs="Times New Roman"/>
          <w:sz w:val="24"/>
          <w:szCs w:val="24"/>
        </w:rPr>
      </w:pPr>
      <w:bookmarkStart w:id="21" w:name="_Toc26525897"/>
      <w:bookmarkStart w:id="22" w:name="_Toc35325721"/>
      <w:r w:rsidRPr="004C13CE">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Контролем над подачей электроэнергии в Холоднянское сельское поселение занимается региональная распределительная сетевая компания (РСК) ООО «Белгородэнерго».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Электроснабжение Холоднянского сельского поселения осуществляется филиалом ОАО «МРСК Центра»- Белгородэнерго»через подстанцию 35/10 кВ «Холодное» мощностью 2х 4,0 МБА.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В дальнейшем планируется произвести модернизацию или </w:t>
      </w:r>
      <w:r w:rsidR="00E21DF7">
        <w:rPr>
          <w:rFonts w:ascii="Times New Roman" w:hAnsi="Times New Roman" w:cs="Times New Roman"/>
          <w:sz w:val="24"/>
          <w:szCs w:val="24"/>
        </w:rPr>
        <w:t xml:space="preserve">замену РПН </w:t>
      </w:r>
      <w:r w:rsidRPr="004C13CE">
        <w:rPr>
          <w:rFonts w:ascii="Times New Roman" w:hAnsi="Times New Roman" w:cs="Times New Roman"/>
          <w:sz w:val="24"/>
          <w:szCs w:val="24"/>
        </w:rPr>
        <w:t>силовых трансформаторов  на питающем центре.</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Существующие линии электропередач выполнены на железобетонных опорах.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наружного освещение, системы водоснабжения, водоотведения и теплоснабжения.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xml:space="preserve">Мероприятиями по развитию системы электроснабжения Холоднянского сельского поселения станут: </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реконструкция существующего наружного освещения внутриквартальных (межквартальных) улиц и проездов;</w:t>
      </w:r>
    </w:p>
    <w:p w:rsidR="004C13CE" w:rsidRPr="004C13CE" w:rsidRDefault="004C13CE" w:rsidP="004C13CE">
      <w:pPr>
        <w:spacing w:after="0"/>
        <w:ind w:firstLine="709"/>
        <w:jc w:val="both"/>
        <w:rPr>
          <w:rFonts w:ascii="Times New Roman" w:hAnsi="Times New Roman" w:cs="Times New Roman"/>
          <w:sz w:val="24"/>
          <w:szCs w:val="24"/>
        </w:rPr>
      </w:pPr>
      <w:r w:rsidRPr="004C13CE">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21"/>
      <w:bookmarkEnd w:id="22"/>
    </w:p>
    <w:p w:rsidR="004C13CE" w:rsidRPr="004C13CE" w:rsidRDefault="004C13CE" w:rsidP="004C13CE">
      <w:pPr>
        <w:spacing w:after="0" w:line="240" w:lineRule="auto"/>
        <w:ind w:firstLine="567"/>
        <w:jc w:val="both"/>
        <w:rPr>
          <w:rFonts w:ascii="Times New Roman" w:hAnsi="Times New Roman" w:cs="Times New Roman"/>
          <w:sz w:val="24"/>
          <w:szCs w:val="24"/>
        </w:rPr>
      </w:pPr>
      <w:bookmarkStart w:id="23" w:name="_Toc26525898"/>
      <w:bookmarkStart w:id="24" w:name="_Toc35325722"/>
      <w:r w:rsidRPr="004C13CE">
        <w:rPr>
          <w:rFonts w:ascii="Times New Roman" w:hAnsi="Times New Roman" w:cs="Times New Roman"/>
          <w:sz w:val="24"/>
          <w:szCs w:val="24"/>
        </w:rPr>
        <w:t xml:space="preserve">Вывоз твердых бытовых отходов на территории Прохоровского района осуществляет управляющая организация совместно с администрациями сельских и городского поселений. Полигоны ТБО находятся в ведении ООО «Прохоровская  управляющая организация».  </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Сбор и вывоз ТБО с территории Холоднянского сельского поселения осуществляется силами ООО «Прохоровская  управляющая организация».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lastRenderedPageBreak/>
        <w:t>Система мусороудаления в Холоднянском  сельском поселении вывозная.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В Холоднянском  сельском поселении  в с. Холодное - вывоз твердых бытовых отходов осуществляется 2 раз в неделю (понедельник, четверг), в настоящее время заключаются договора на вывоз ТБО в с. Андреевка, в дальнейшем планируется работа на заключение договоров в с. Плющины.  Санитарной очисткой охвачено 60 % от общего количества населения сельского поселения.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Мусор в поселении удаляется без разделения отходов на составляющие.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Отсутствуют пункты приема вторичного сырья.</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Полигонов производственных отходов и отходов с высоким классом токсичности на</w:t>
      </w:r>
      <w:r>
        <w:rPr>
          <w:rFonts w:ascii="Times New Roman" w:hAnsi="Times New Roman" w:cs="Times New Roman"/>
          <w:sz w:val="24"/>
          <w:szCs w:val="24"/>
        </w:rPr>
        <w:t xml:space="preserve"> территории сельского поселения</w:t>
      </w:r>
      <w:r w:rsidRPr="004C13CE">
        <w:rPr>
          <w:rFonts w:ascii="Times New Roman" w:hAnsi="Times New Roman" w:cs="Times New Roman"/>
          <w:sz w:val="24"/>
          <w:szCs w:val="24"/>
        </w:rPr>
        <w:t xml:space="preserve"> нет. Утилизация данных отходов производится за пределами Прохоровского района предприятиями, имеющими специальное разрешение.</w:t>
      </w:r>
    </w:p>
    <w:p w:rsidR="004C13CE" w:rsidRPr="004C13CE" w:rsidRDefault="004C13CE" w:rsidP="004C13CE">
      <w:pPr>
        <w:spacing w:after="0" w:line="240" w:lineRule="auto"/>
        <w:ind w:firstLine="227"/>
        <w:jc w:val="both"/>
        <w:rPr>
          <w:rFonts w:ascii="Times New Roman" w:hAnsi="Times New Roman" w:cs="Times New Roman"/>
          <w:sz w:val="24"/>
          <w:szCs w:val="24"/>
        </w:rPr>
      </w:pPr>
      <w:r w:rsidRPr="004C13C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3"/>
      <w:bookmarkEnd w:id="24"/>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5" w:name="_Toc26525899"/>
      <w:bookmarkStart w:id="26"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5"/>
      <w:bookmarkEnd w:id="26"/>
    </w:p>
    <w:p w:rsidR="00D34E2A" w:rsidRPr="00EC794A" w:rsidRDefault="00D34E2A" w:rsidP="00487BC3">
      <w:pPr>
        <w:pStyle w:val="af3"/>
        <w:spacing w:before="120" w:after="120" w:line="240" w:lineRule="auto"/>
        <w:ind w:firstLine="709"/>
        <w:jc w:val="both"/>
        <w:outlineLvl w:val="1"/>
        <w:rPr>
          <w:b/>
          <w:noProof/>
        </w:rPr>
      </w:pPr>
      <w:bookmarkStart w:id="27" w:name="_Toc26525900"/>
      <w:bookmarkStart w:id="28" w:name="_Toc35325724"/>
      <w:r w:rsidRPr="00EC794A">
        <w:rPr>
          <w:b/>
          <w:noProof/>
        </w:rPr>
        <w:t>3.1 Перспективные показатели развития муниципального образования</w:t>
      </w:r>
      <w:bookmarkEnd w:id="27"/>
      <w:bookmarkEnd w:id="28"/>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663D4E">
        <w:rPr>
          <w:rFonts w:ascii="Times New Roman" w:hAnsi="Times New Roman" w:cs="Times New Roman"/>
          <w:sz w:val="24"/>
          <w:szCs w:val="24"/>
        </w:rPr>
        <w:t>Холоднянского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w:t>
      </w:r>
      <w:r w:rsidR="00DC0204">
        <w:rPr>
          <w:rFonts w:ascii="Times New Roman" w:hAnsi="Times New Roman" w:cs="Times New Roman"/>
          <w:sz w:val="24"/>
          <w:szCs w:val="24"/>
        </w:rPr>
        <w:t>ры муниципального образования «</w:t>
      </w:r>
      <w:r w:rsidR="00E21DF7">
        <w:rPr>
          <w:rFonts w:ascii="Times New Roman" w:hAnsi="Times New Roman" w:cs="Times New Roman"/>
          <w:sz w:val="24"/>
          <w:szCs w:val="24"/>
        </w:rPr>
        <w:t>Холоднянское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w:t>
      </w:r>
      <w:r w:rsidR="00E21DF7">
        <w:rPr>
          <w:rFonts w:ascii="Times New Roman" w:hAnsi="Times New Roman" w:cs="Times New Roman"/>
          <w:sz w:val="24"/>
          <w:szCs w:val="24"/>
        </w:rPr>
        <w:t>4</w:t>
      </w:r>
      <w:r w:rsidRPr="00CF4ABE">
        <w:rPr>
          <w:rFonts w:ascii="Times New Roman" w:hAnsi="Times New Roman" w:cs="Times New Roman"/>
          <w:sz w:val="24"/>
          <w:szCs w:val="24"/>
        </w:rPr>
        <w:t>-20</w:t>
      </w:r>
      <w:r w:rsidR="00E21DF7">
        <w:rPr>
          <w:rFonts w:ascii="Times New Roman" w:hAnsi="Times New Roman" w:cs="Times New Roman"/>
          <w:sz w:val="24"/>
          <w:szCs w:val="24"/>
        </w:rPr>
        <w:t>30</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9" w:name="_Toc26525901"/>
      <w:bookmarkStart w:id="30" w:name="_Toc35325725"/>
      <w:r w:rsidRPr="00EC794A">
        <w:rPr>
          <w:b/>
          <w:noProof/>
        </w:rPr>
        <w:t>3.2 Прогноз спроса на коммунальные услуги</w:t>
      </w:r>
      <w:bookmarkEnd w:id="29"/>
      <w:bookmarkEnd w:id="30"/>
    </w:p>
    <w:p w:rsidR="00D34E2A" w:rsidRPr="00EC794A" w:rsidRDefault="00D34E2A" w:rsidP="00487BC3">
      <w:pPr>
        <w:pStyle w:val="af3"/>
        <w:spacing w:before="120" w:after="120" w:line="240" w:lineRule="auto"/>
        <w:ind w:firstLine="709"/>
        <w:jc w:val="both"/>
        <w:outlineLvl w:val="2"/>
        <w:rPr>
          <w:b/>
          <w:noProof/>
        </w:rPr>
      </w:pPr>
      <w:bookmarkStart w:id="31" w:name="_Toc26525902"/>
      <w:bookmarkStart w:id="32" w:name="_Toc35325726"/>
      <w:r w:rsidRPr="00EC794A">
        <w:rPr>
          <w:b/>
          <w:noProof/>
        </w:rPr>
        <w:t>3.2.1. Прогноз спроса на услуги по теплоснабжению</w:t>
      </w:r>
      <w:bookmarkEnd w:id="31"/>
      <w:bookmarkEnd w:id="32"/>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E21DF7">
        <w:rPr>
          <w:rFonts w:ascii="Times New Roman" w:hAnsi="Times New Roman" w:cs="Times New Roman"/>
          <w:noProof/>
          <w:sz w:val="24"/>
          <w:szCs w:val="24"/>
        </w:rPr>
        <w:t>10</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E21DF7">
        <w:rPr>
          <w:rFonts w:ascii="Times New Roman" w:hAnsi="Times New Roman" w:cs="Times New Roman"/>
          <w:noProof/>
          <w:sz w:val="24"/>
          <w:szCs w:val="24"/>
        </w:rPr>
        <w:t>10</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33"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663D4E">
        <w:rPr>
          <w:rFonts w:ascii="Times New Roman" w:eastAsia="Times New Roman" w:hAnsi="Times New Roman" w:cs="Times New Roman"/>
          <w:b/>
          <w:sz w:val="24"/>
          <w:szCs w:val="24"/>
          <w:lang w:eastAsia="zh-CN"/>
        </w:rPr>
        <w:t>Холоднянского</w:t>
      </w:r>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282"/>
        <w:gridCol w:w="3601"/>
        <w:gridCol w:w="1526"/>
        <w:gridCol w:w="659"/>
        <w:gridCol w:w="1526"/>
        <w:gridCol w:w="648"/>
        <w:gridCol w:w="1526"/>
        <w:gridCol w:w="648"/>
        <w:gridCol w:w="1526"/>
        <w:gridCol w:w="648"/>
      </w:tblGrid>
      <w:tr w:rsidR="00034FCE" w:rsidRPr="00034FCE" w:rsidTr="00034FCE">
        <w:trPr>
          <w:trHeight w:val="20"/>
          <w:tblHeader/>
          <w:jc w:val="center"/>
        </w:trPr>
        <w:tc>
          <w:tcPr>
            <w:tcW w:w="782" w:type="pct"/>
            <w:vMerge w:val="restar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b/>
                <w:color w:val="000000"/>
                <w:sz w:val="18"/>
                <w:szCs w:val="18"/>
                <w:lang w:eastAsia="ru-RU"/>
              </w:rPr>
              <w:t>Источник</w:t>
            </w:r>
          </w:p>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b/>
                <w:color w:val="000000"/>
                <w:sz w:val="18"/>
                <w:szCs w:val="18"/>
                <w:lang w:eastAsia="ru-RU"/>
              </w:rPr>
              <w:t>теплоснабжения</w:t>
            </w:r>
          </w:p>
        </w:tc>
        <w:tc>
          <w:tcPr>
            <w:tcW w:w="1234" w:type="pct"/>
            <w:vMerge w:val="restar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b/>
                <w:color w:val="000000"/>
                <w:sz w:val="18"/>
                <w:szCs w:val="18"/>
                <w:lang w:eastAsia="ru-RU"/>
              </w:rPr>
              <w:t>Показатель</w:t>
            </w:r>
          </w:p>
        </w:tc>
        <w:tc>
          <w:tcPr>
            <w:tcW w:w="749" w:type="pct"/>
            <w:gridSpan w:val="2"/>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2022</w:t>
            </w:r>
          </w:p>
        </w:tc>
        <w:tc>
          <w:tcPr>
            <w:tcW w:w="745" w:type="pct"/>
            <w:gridSpan w:val="2"/>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2023</w:t>
            </w:r>
          </w:p>
        </w:tc>
        <w:tc>
          <w:tcPr>
            <w:tcW w:w="745" w:type="pct"/>
            <w:gridSpan w:val="2"/>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sidRPr="00034FCE">
              <w:rPr>
                <w:rFonts w:ascii="Times New Roman" w:eastAsia="Times New Roman" w:hAnsi="Times New Roman" w:cs="Times New Roman"/>
                <w:b/>
                <w:sz w:val="18"/>
                <w:szCs w:val="18"/>
                <w:lang w:eastAsia="zh-CN"/>
              </w:rPr>
              <w:t>2024-2025</w:t>
            </w:r>
          </w:p>
        </w:tc>
        <w:tc>
          <w:tcPr>
            <w:tcW w:w="745" w:type="pct"/>
            <w:gridSpan w:val="2"/>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r>
              <w:rPr>
                <w:rFonts w:ascii="Times New Roman" w:eastAsia="Times New Roman" w:hAnsi="Times New Roman" w:cs="Times New Roman"/>
                <w:b/>
                <w:sz w:val="18"/>
                <w:szCs w:val="18"/>
                <w:lang w:eastAsia="zh-CN"/>
              </w:rPr>
              <w:t>2026-2030</w:t>
            </w:r>
          </w:p>
        </w:tc>
      </w:tr>
      <w:tr w:rsidR="00034FCE" w:rsidRPr="00034FCE" w:rsidTr="00034FCE">
        <w:trPr>
          <w:trHeight w:val="20"/>
          <w:tblHeader/>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p>
        </w:tc>
        <w:tc>
          <w:tcPr>
            <w:tcW w:w="1234"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b/>
                <w:sz w:val="18"/>
                <w:szCs w:val="18"/>
                <w:lang w:eastAsia="zh-CN"/>
              </w:rPr>
            </w:pP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Отопление</w:t>
            </w:r>
          </w:p>
        </w:tc>
        <w:tc>
          <w:tcPr>
            <w:tcW w:w="226"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ГВС</w:t>
            </w: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Отопление</w:t>
            </w:r>
          </w:p>
        </w:tc>
        <w:tc>
          <w:tcPr>
            <w:tcW w:w="222"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b/>
                <w:color w:val="000000"/>
                <w:sz w:val="18"/>
                <w:szCs w:val="18"/>
                <w:lang w:eastAsia="ru-RU"/>
              </w:rPr>
            </w:pPr>
            <w:r w:rsidRPr="00034FCE">
              <w:rPr>
                <w:rFonts w:ascii="Times New Roman" w:eastAsia="Times New Roman" w:hAnsi="Times New Roman" w:cs="Times New Roman"/>
                <w:b/>
                <w:color w:val="000000"/>
                <w:sz w:val="18"/>
                <w:szCs w:val="18"/>
                <w:lang w:eastAsia="ru-RU"/>
              </w:rPr>
              <w:t>ГВС</w:t>
            </w:r>
          </w:p>
        </w:tc>
      </w:tr>
      <w:tr w:rsidR="00034FCE" w:rsidRPr="00034FCE" w:rsidTr="00034FCE">
        <w:trPr>
          <w:trHeight w:val="20"/>
          <w:jc w:val="center"/>
        </w:trPr>
        <w:tc>
          <w:tcPr>
            <w:tcW w:w="782" w:type="pct"/>
            <w:vMerge w:val="restar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Котельная с. Холодное</w:t>
            </w: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0,33</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0,33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Расход топлива, м3/Гкал</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0,144</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0,144</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КПД, %</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43,8</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43,8</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0,003</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Установленная мощность котельной,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1,2</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Потери в тепловых сетях,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0,03</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0,03</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Мощность нетто,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034FCE">
              <w:rPr>
                <w:rFonts w:ascii="Times New Roman" w:eastAsia="Times New Roman" w:hAnsi="Times New Roman" w:cs="Times New Roman"/>
                <w:bCs/>
                <w:color w:val="000000"/>
                <w:sz w:val="18"/>
                <w:szCs w:val="18"/>
                <w:lang w:eastAsia="ru-RU"/>
              </w:rPr>
              <w:t>1,197</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034FCE">
              <w:rPr>
                <w:rFonts w:ascii="Times New Roman" w:eastAsia="Times New Roman" w:hAnsi="Times New Roman" w:cs="Times New Roman"/>
                <w:bCs/>
                <w:color w:val="000000"/>
                <w:sz w:val="18"/>
                <w:szCs w:val="18"/>
                <w:lang w:eastAsia="ru-RU"/>
              </w:rPr>
              <w:t>1,197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034FCE">
              <w:rPr>
                <w:rFonts w:ascii="Times New Roman" w:eastAsia="Times New Roman" w:hAnsi="Times New Roman" w:cs="Times New Roman"/>
                <w:bCs/>
                <w:color w:val="000000"/>
                <w:sz w:val="18"/>
                <w:szCs w:val="18"/>
                <w:lang w:eastAsia="ru-RU"/>
              </w:rPr>
              <w:t>1,197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034FCE">
              <w:rPr>
                <w:rFonts w:ascii="Times New Roman" w:eastAsia="Times New Roman" w:hAnsi="Times New Roman" w:cs="Times New Roman"/>
                <w:bCs/>
                <w:color w:val="000000"/>
                <w:sz w:val="18"/>
                <w:szCs w:val="18"/>
                <w:lang w:eastAsia="ru-RU"/>
              </w:rPr>
              <w:t>1,197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r w:rsidR="00034FCE" w:rsidRPr="00034FCE" w:rsidTr="00034FCE">
        <w:trPr>
          <w:trHeight w:val="20"/>
          <w:jc w:val="center"/>
        </w:trPr>
        <w:tc>
          <w:tcPr>
            <w:tcW w:w="782" w:type="pct"/>
            <w:vMerge/>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1234" w:type="pct"/>
            <w:shd w:val="clear" w:color="auto" w:fill="FFFFFF"/>
            <w:vAlign w:val="center"/>
          </w:tcPr>
          <w:p w:rsidR="00034FCE" w:rsidRPr="00034FCE" w:rsidRDefault="00034FCE" w:rsidP="00034FCE">
            <w:pPr>
              <w:widowControl w:val="0"/>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Резерв/дефицит мощности нетто, Гкал/час</w:t>
            </w: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0,837</w:t>
            </w:r>
          </w:p>
        </w:tc>
        <w:tc>
          <w:tcPr>
            <w:tcW w:w="226"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0,837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0,837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c>
          <w:tcPr>
            <w:tcW w:w="523" w:type="pct"/>
            <w:shd w:val="clear" w:color="auto" w:fill="FFFFFF"/>
            <w:vAlign w:val="center"/>
          </w:tcPr>
          <w:p w:rsidR="00034FCE" w:rsidRPr="00034FCE" w:rsidRDefault="00034FCE" w:rsidP="00034FC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034FCE">
              <w:rPr>
                <w:rFonts w:ascii="Times New Roman" w:eastAsia="Times New Roman" w:hAnsi="Times New Roman" w:cs="Times New Roman"/>
                <w:color w:val="000000"/>
                <w:sz w:val="18"/>
                <w:szCs w:val="18"/>
                <w:lang w:eastAsia="ru-RU"/>
              </w:rPr>
              <w:t>0,837</w:t>
            </w:r>
          </w:p>
        </w:tc>
        <w:tc>
          <w:tcPr>
            <w:tcW w:w="222" w:type="pct"/>
            <w:shd w:val="clear" w:color="auto" w:fill="FFFFFF"/>
            <w:vAlign w:val="center"/>
          </w:tcPr>
          <w:p w:rsidR="00034FCE" w:rsidRPr="00034FCE" w:rsidRDefault="00034FCE" w:rsidP="00034FCE">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0204" w:rsidRDefault="00DC0204" w:rsidP="00CF4ABE"/>
    <w:p w:rsidR="00DC0204" w:rsidRDefault="00DC0204" w:rsidP="00CF4ABE"/>
    <w:p w:rsidR="00DC0204" w:rsidRDefault="00DC0204" w:rsidP="00CF4ABE"/>
    <w:p w:rsidR="00DC0204" w:rsidRDefault="00DC0204" w:rsidP="00CF4ABE"/>
    <w:p w:rsidR="00DC0204" w:rsidRDefault="00DC020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4"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3"/>
      <w:bookmarkEnd w:id="34"/>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w:t>
      </w:r>
      <w:r w:rsidR="00E21DF7">
        <w:rPr>
          <w:noProof/>
        </w:rPr>
        <w:t>1</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w:t>
      </w:r>
      <w:r w:rsidR="00E21DF7">
        <w:rPr>
          <w:noProof/>
        </w:rPr>
        <w:t>1</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360"/>
        <w:gridCol w:w="900"/>
        <w:gridCol w:w="964"/>
        <w:gridCol w:w="1119"/>
        <w:gridCol w:w="910"/>
        <w:gridCol w:w="1113"/>
      </w:tblGrid>
      <w:tr w:rsidR="00034FCE" w:rsidRPr="00034FCE" w:rsidTr="00034FCE">
        <w:trPr>
          <w:trHeight w:val="20"/>
          <w:jc w:val="center"/>
        </w:trPr>
        <w:tc>
          <w:tcPr>
            <w:tcW w:w="287" w:type="pct"/>
            <w:vMerge w:val="restar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215"/>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z w:val="18"/>
                <w:szCs w:val="18"/>
                <w:lang w:val="en-US"/>
              </w:rPr>
              <w:t>№</w:t>
            </w:r>
          </w:p>
        </w:tc>
        <w:tc>
          <w:tcPr>
            <w:tcW w:w="2194" w:type="pct"/>
            <w:vMerge w:val="restar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1"/>
                <w:sz w:val="18"/>
                <w:szCs w:val="18"/>
                <w:lang w:val="en-US"/>
              </w:rPr>
              <w:t>Наименованиепоказателей</w:t>
            </w:r>
          </w:p>
        </w:tc>
        <w:tc>
          <w:tcPr>
            <w:tcW w:w="453" w:type="pct"/>
            <w:vMerge w:val="restar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6"/>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2"/>
                <w:sz w:val="18"/>
                <w:szCs w:val="18"/>
                <w:lang w:val="en-US"/>
              </w:rPr>
              <w:t>Ед.</w:t>
            </w:r>
            <w:r w:rsidRPr="00034FCE">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4"/>
              <w:jc w:val="center"/>
              <w:rPr>
                <w:rFonts w:ascii="Times New Roman" w:eastAsia="Calibri" w:hAnsi="Times New Roman" w:cs="Times New Roman"/>
                <w:sz w:val="18"/>
                <w:szCs w:val="18"/>
              </w:rPr>
            </w:pPr>
            <w:r w:rsidRPr="00034FCE">
              <w:rPr>
                <w:rFonts w:ascii="Times New Roman" w:eastAsia="Times New Roman" w:hAnsi="Times New Roman" w:cs="Times New Roman"/>
                <w:b/>
                <w:bCs/>
                <w:sz w:val="18"/>
                <w:szCs w:val="18"/>
                <w:lang w:val="en-US"/>
              </w:rPr>
              <w:t>20</w:t>
            </w:r>
            <w:r w:rsidRPr="00034FCE">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sz w:val="18"/>
                <w:szCs w:val="18"/>
              </w:rPr>
            </w:pPr>
            <w:r w:rsidRPr="00034FCE">
              <w:rPr>
                <w:rFonts w:ascii="Times New Roman" w:eastAsia="Times New Roman" w:hAnsi="Times New Roman" w:cs="Times New Roman"/>
                <w:b/>
                <w:bCs/>
                <w:sz w:val="18"/>
                <w:szCs w:val="18"/>
                <w:lang w:val="en-US"/>
              </w:rPr>
              <w:t>20</w:t>
            </w:r>
            <w:r w:rsidRPr="00034FCE">
              <w:rPr>
                <w:rFonts w:ascii="Times New Roman" w:eastAsia="Times New Roman" w:hAnsi="Times New Roman" w:cs="Times New Roman"/>
                <w:b/>
                <w:bCs/>
                <w:sz w:val="18"/>
                <w:szCs w:val="18"/>
              </w:rPr>
              <w:t>23</w:t>
            </w:r>
          </w:p>
        </w:tc>
      </w:tr>
      <w:tr w:rsidR="00034FCE" w:rsidRPr="00034FCE" w:rsidTr="00034FCE">
        <w:trPr>
          <w:trHeight w:val="20"/>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sz w:val="18"/>
                <w:szCs w:val="18"/>
                <w:lang w:val="en-US"/>
              </w:rPr>
            </w:pPr>
          </w:p>
        </w:tc>
        <w:tc>
          <w:tcPr>
            <w:tcW w:w="2194" w:type="pct"/>
            <w:vMerge/>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sz w:val="18"/>
                <w:szCs w:val="18"/>
                <w:lang w:val="en-US"/>
              </w:rPr>
            </w:pPr>
          </w:p>
        </w:tc>
        <w:tc>
          <w:tcPr>
            <w:tcW w:w="453" w:type="pct"/>
            <w:vMerge/>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57"/>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1"/>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28"/>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76"/>
              <w:jc w:val="center"/>
              <w:rPr>
                <w:rFonts w:ascii="Times New Roman" w:eastAsia="Calibri" w:hAnsi="Times New Roman" w:cs="Times New Roman"/>
                <w:sz w:val="18"/>
                <w:szCs w:val="18"/>
                <w:lang w:val="en-US"/>
              </w:rPr>
            </w:pPr>
            <w:r w:rsidRPr="00034FCE">
              <w:rPr>
                <w:rFonts w:ascii="Times New Roman" w:eastAsia="Calibri" w:hAnsi="Times New Roman" w:cs="Times New Roman"/>
                <w:b/>
                <w:bCs/>
                <w:spacing w:val="-1"/>
                <w:sz w:val="18"/>
                <w:szCs w:val="18"/>
              </w:rPr>
              <w:t>с</w:t>
            </w:r>
            <w:r w:rsidRPr="00034FCE">
              <w:rPr>
                <w:rFonts w:ascii="Times New Roman" w:eastAsia="Calibri" w:hAnsi="Times New Roman" w:cs="Times New Roman"/>
                <w:b/>
                <w:bCs/>
                <w:spacing w:val="-1"/>
                <w:sz w:val="18"/>
                <w:szCs w:val="18"/>
                <w:lang w:val="en-US"/>
              </w:rPr>
              <w:t>уточное</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1</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spacing w:val="-1"/>
                <w:sz w:val="18"/>
                <w:szCs w:val="18"/>
                <w:lang w:val="en-US"/>
              </w:rPr>
              <w:t>Объемподнятойводы</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234"/>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13,68</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lang w:eastAsia="ru-RU"/>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375</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13,68</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lang w:eastAsia="ru-RU"/>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375</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2</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rPr>
            </w:pPr>
            <w:r w:rsidRPr="00034FCE">
              <w:rPr>
                <w:rFonts w:ascii="Times New Roman" w:eastAsia="Calibri" w:hAnsi="Times New Roman" w:cs="Times New Roman"/>
                <w:spacing w:val="-1"/>
                <w:sz w:val="18"/>
                <w:szCs w:val="18"/>
              </w:rPr>
              <w:t xml:space="preserve">Объем воды полученной </w:t>
            </w:r>
            <w:r w:rsidRPr="00034FCE">
              <w:rPr>
                <w:rFonts w:ascii="Times New Roman" w:eastAsia="Calibri" w:hAnsi="Times New Roman" w:cs="Times New Roman"/>
                <w:spacing w:val="-3"/>
                <w:sz w:val="18"/>
                <w:szCs w:val="18"/>
              </w:rPr>
              <w:t xml:space="preserve">со </w:t>
            </w:r>
            <w:r w:rsidRPr="00034FCE">
              <w:rPr>
                <w:rFonts w:ascii="Times New Roman" w:eastAsia="Calibri" w:hAnsi="Times New Roman" w:cs="Times New Roman"/>
                <w:spacing w:val="-1"/>
                <w:sz w:val="18"/>
                <w:szCs w:val="18"/>
              </w:rPr>
              <w:t>стороны</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3</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right="106"/>
              <w:jc w:val="center"/>
              <w:rPr>
                <w:rFonts w:ascii="Times New Roman" w:eastAsia="Calibri" w:hAnsi="Times New Roman" w:cs="Times New Roman"/>
                <w:sz w:val="18"/>
                <w:szCs w:val="18"/>
              </w:rPr>
            </w:pPr>
            <w:r w:rsidRPr="00034FCE">
              <w:rPr>
                <w:rFonts w:ascii="Times New Roman" w:eastAsia="Calibri" w:hAnsi="Times New Roman" w:cs="Times New Roman"/>
                <w:spacing w:val="-1"/>
                <w:sz w:val="18"/>
                <w:szCs w:val="18"/>
              </w:rPr>
              <w:t xml:space="preserve">Объем воды используемой </w:t>
            </w:r>
            <w:r w:rsidRPr="00034FCE">
              <w:rPr>
                <w:rFonts w:ascii="Times New Roman" w:eastAsia="Calibri" w:hAnsi="Times New Roman" w:cs="Times New Roman"/>
                <w:sz w:val="18"/>
                <w:szCs w:val="18"/>
              </w:rPr>
              <w:t xml:space="preserve">на </w:t>
            </w:r>
            <w:r w:rsidRPr="00034FCE">
              <w:rPr>
                <w:rFonts w:ascii="Times New Roman" w:eastAsia="Calibri" w:hAnsi="Times New Roman" w:cs="Times New Roman"/>
                <w:spacing w:val="-1"/>
                <w:sz w:val="18"/>
                <w:szCs w:val="18"/>
              </w:rPr>
              <w:t xml:space="preserve">технологические </w:t>
            </w:r>
            <w:r w:rsidRPr="00034FCE">
              <w:rPr>
                <w:rFonts w:ascii="Times New Roman" w:eastAsia="Calibri" w:hAnsi="Times New Roman" w:cs="Times New Roman"/>
                <w:spacing w:val="-2"/>
                <w:sz w:val="18"/>
                <w:szCs w:val="18"/>
              </w:rPr>
              <w:t>нужды</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4</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right="566"/>
              <w:jc w:val="center"/>
              <w:rPr>
                <w:rFonts w:ascii="Times New Roman" w:eastAsia="Calibri" w:hAnsi="Times New Roman" w:cs="Times New Roman"/>
                <w:sz w:val="18"/>
                <w:szCs w:val="18"/>
              </w:rPr>
            </w:pPr>
            <w:r w:rsidRPr="00034FCE">
              <w:rPr>
                <w:rFonts w:ascii="Times New Roman" w:eastAsia="Calibri" w:hAnsi="Times New Roman" w:cs="Times New Roman"/>
                <w:spacing w:val="-1"/>
                <w:sz w:val="18"/>
                <w:szCs w:val="18"/>
              </w:rPr>
              <w:t>Объем воды пропущенной через очистные сооружения</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5</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rPr>
            </w:pPr>
            <w:r w:rsidRPr="00034FCE">
              <w:rPr>
                <w:rFonts w:ascii="Times New Roman" w:eastAsia="Calibri" w:hAnsi="Times New Roman" w:cs="Times New Roman"/>
                <w:spacing w:val="-1"/>
                <w:sz w:val="18"/>
                <w:szCs w:val="18"/>
              </w:rPr>
              <w:t xml:space="preserve">Объем воды поданной </w:t>
            </w:r>
            <w:r w:rsidRPr="00034FCE">
              <w:rPr>
                <w:rFonts w:ascii="Times New Roman" w:eastAsia="Calibri" w:hAnsi="Times New Roman" w:cs="Times New Roman"/>
                <w:sz w:val="18"/>
                <w:szCs w:val="18"/>
              </w:rPr>
              <w:t>в</w:t>
            </w:r>
            <w:r w:rsidRPr="00034FCE">
              <w:rPr>
                <w:rFonts w:ascii="Times New Roman" w:eastAsia="Calibri" w:hAnsi="Times New Roman" w:cs="Times New Roman"/>
                <w:spacing w:val="-1"/>
                <w:sz w:val="18"/>
                <w:szCs w:val="18"/>
              </w:rPr>
              <w:t xml:space="preserve"> сеть</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13,68</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375</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13,68</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375</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6</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Потери</w:t>
            </w:r>
            <w:r w:rsidRPr="00034FCE">
              <w:rPr>
                <w:rFonts w:ascii="Times New Roman" w:eastAsia="Calibri" w:hAnsi="Times New Roman" w:cs="Times New Roman"/>
                <w:spacing w:val="-1"/>
                <w:sz w:val="18"/>
                <w:szCs w:val="18"/>
                <w:lang w:val="en-US"/>
              </w:rPr>
              <w:t>воды</w:t>
            </w:r>
            <w:r w:rsidRPr="00034FCE">
              <w:rPr>
                <w:rFonts w:ascii="Times New Roman" w:eastAsia="Calibri" w:hAnsi="Times New Roman" w:cs="Times New Roman"/>
                <w:sz w:val="18"/>
                <w:szCs w:val="18"/>
                <w:lang w:val="en-US"/>
              </w:rPr>
              <w:t>в</w:t>
            </w:r>
            <w:r w:rsidRPr="00034FCE">
              <w:rPr>
                <w:rFonts w:ascii="Times New Roman" w:eastAsia="Calibri" w:hAnsi="Times New Roman" w:cs="Times New Roman"/>
                <w:spacing w:val="-1"/>
                <w:sz w:val="18"/>
                <w:szCs w:val="18"/>
                <w:lang w:val="en-US"/>
              </w:rPr>
              <w:t>сети</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1,24</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34</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1,24</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34</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right="2"/>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7</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rPr>
            </w:pPr>
            <w:r w:rsidRPr="00034FCE">
              <w:rPr>
                <w:rFonts w:ascii="Times New Roman" w:eastAsia="Calibri" w:hAnsi="Times New Roman" w:cs="Times New Roman"/>
                <w:spacing w:val="-1"/>
                <w:sz w:val="18"/>
                <w:szCs w:val="18"/>
              </w:rPr>
              <w:t xml:space="preserve">Объем реализации воды, </w:t>
            </w:r>
            <w:r w:rsidRPr="00034FCE">
              <w:rPr>
                <w:rFonts w:ascii="Times New Roman" w:eastAsia="Calibri" w:hAnsi="Times New Roman" w:cs="Times New Roman"/>
                <w:sz w:val="18"/>
                <w:szCs w:val="18"/>
              </w:rPr>
              <w:t>вт.ч:</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12,44</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341</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12,44</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341</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6"/>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7.1</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w:t>
            </w:r>
            <w:r w:rsidRPr="00034FCE">
              <w:rPr>
                <w:rFonts w:ascii="Times New Roman" w:eastAsia="Calibri" w:hAnsi="Times New Roman" w:cs="Times New Roman"/>
                <w:spacing w:val="-1"/>
                <w:sz w:val="18"/>
                <w:szCs w:val="18"/>
                <w:lang w:val="en-US"/>
              </w:rPr>
              <w:t>Отпущеннойводы</w:t>
            </w:r>
            <w:r w:rsidRPr="00034FCE">
              <w:rPr>
                <w:rFonts w:ascii="Times New Roman" w:eastAsia="Calibri" w:hAnsi="Times New Roman" w:cs="Times New Roman"/>
                <w:spacing w:val="-2"/>
                <w:sz w:val="18"/>
                <w:szCs w:val="18"/>
                <w:lang w:val="en-US"/>
              </w:rPr>
              <w:t>другим</w:t>
            </w:r>
            <w:r w:rsidRPr="00034FCE">
              <w:rPr>
                <w:rFonts w:ascii="Times New Roman" w:eastAsia="Calibri" w:hAnsi="Times New Roman" w:cs="Times New Roman"/>
                <w:spacing w:val="-1"/>
                <w:sz w:val="18"/>
                <w:szCs w:val="18"/>
                <w:lang w:val="en-US"/>
              </w:rPr>
              <w:t>водопроводом</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3"/>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lang w:val="en-US"/>
              </w:rPr>
            </w:pPr>
            <w:r w:rsidRPr="00034FCE">
              <w:rPr>
                <w:rFonts w:ascii="Times New Roman" w:eastAsia="Calibri" w:hAnsi="Times New Roman" w:cs="Times New Roman"/>
                <w:color w:val="000000"/>
                <w:sz w:val="18"/>
                <w:szCs w:val="18"/>
                <w:lang w:val="en-US"/>
              </w:rPr>
              <w:t>0</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6"/>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7.2</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w:t>
            </w:r>
            <w:r w:rsidRPr="00034FCE">
              <w:rPr>
                <w:rFonts w:ascii="Times New Roman" w:eastAsia="Calibri" w:hAnsi="Times New Roman" w:cs="Times New Roman"/>
                <w:spacing w:val="-1"/>
                <w:sz w:val="18"/>
                <w:szCs w:val="18"/>
                <w:lang w:val="en-US"/>
              </w:rPr>
              <w:t>Население</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10,78</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295</w:t>
            </w:r>
          </w:p>
        </w:tc>
        <w:tc>
          <w:tcPr>
            <w:tcW w:w="458"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10,78</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w:t>
            </w:r>
            <w:r w:rsidRPr="00034FCE">
              <w:rPr>
                <w:rFonts w:ascii="Times New Roman" w:eastAsia="Calibri" w:hAnsi="Times New Roman" w:cs="Times New Roman"/>
                <w:color w:val="000000"/>
                <w:sz w:val="18"/>
                <w:szCs w:val="18"/>
              </w:rPr>
              <w:t>295</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6"/>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7.3</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lang w:val="en-US"/>
              </w:rPr>
            </w:pPr>
            <w:r w:rsidRPr="00034FCE">
              <w:rPr>
                <w:rFonts w:ascii="Times New Roman" w:eastAsia="Calibri" w:hAnsi="Times New Roman" w:cs="Times New Roman"/>
                <w:sz w:val="18"/>
                <w:szCs w:val="18"/>
                <w:lang w:val="en-US"/>
              </w:rPr>
              <w:t>-</w:t>
            </w:r>
            <w:r w:rsidRPr="00034FCE">
              <w:rPr>
                <w:rFonts w:ascii="Times New Roman" w:eastAsia="Calibri" w:hAnsi="Times New Roman" w:cs="Times New Roman"/>
                <w:spacing w:val="-1"/>
                <w:sz w:val="18"/>
                <w:szCs w:val="18"/>
                <w:lang w:val="en-US"/>
              </w:rPr>
              <w:t>Бюджетные</w:t>
            </w:r>
            <w:r w:rsidRPr="00034FCE">
              <w:rPr>
                <w:rFonts w:ascii="Times New Roman" w:eastAsia="Calibri" w:hAnsi="Times New Roman" w:cs="Times New Roman"/>
                <w:sz w:val="18"/>
                <w:szCs w:val="18"/>
                <w:lang w:val="en-US"/>
              </w:rPr>
              <w:t>организации</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0,86</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24</w:t>
            </w:r>
          </w:p>
        </w:tc>
        <w:tc>
          <w:tcPr>
            <w:tcW w:w="458"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0,86</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24</w:t>
            </w:r>
          </w:p>
        </w:tc>
      </w:tr>
      <w:tr w:rsidR="00034FCE" w:rsidRPr="00034FCE" w:rsidTr="00034FCE">
        <w:trPr>
          <w:trHeight w:val="20"/>
          <w:jc w:val="center"/>
        </w:trPr>
        <w:tc>
          <w:tcPr>
            <w:tcW w:w="287"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86"/>
              <w:jc w:val="center"/>
              <w:rPr>
                <w:rFonts w:ascii="Times New Roman" w:eastAsia="Calibri" w:hAnsi="Times New Roman" w:cs="Times New Roman"/>
                <w:sz w:val="18"/>
                <w:szCs w:val="18"/>
                <w:lang w:val="en-US"/>
              </w:rPr>
            </w:pPr>
            <w:r w:rsidRPr="00034FCE">
              <w:rPr>
                <w:rFonts w:ascii="Times New Roman" w:eastAsia="Times New Roman" w:hAnsi="Times New Roman" w:cs="Times New Roman"/>
                <w:sz w:val="18"/>
                <w:szCs w:val="18"/>
                <w:lang w:val="en-US"/>
              </w:rPr>
              <w:t>7.4</w:t>
            </w:r>
          </w:p>
        </w:tc>
        <w:tc>
          <w:tcPr>
            <w:tcW w:w="2194"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ind w:left="104"/>
              <w:jc w:val="center"/>
              <w:rPr>
                <w:rFonts w:ascii="Times New Roman" w:eastAsia="Calibri" w:hAnsi="Times New Roman" w:cs="Times New Roman"/>
                <w:sz w:val="18"/>
                <w:szCs w:val="18"/>
              </w:rPr>
            </w:pPr>
            <w:r w:rsidRPr="00034FCE">
              <w:rPr>
                <w:rFonts w:ascii="Times New Roman" w:eastAsia="Calibri" w:hAnsi="Times New Roman" w:cs="Times New Roman"/>
                <w:sz w:val="18"/>
                <w:szCs w:val="18"/>
                <w:lang w:val="en-US"/>
              </w:rPr>
              <w:t>-</w:t>
            </w:r>
            <w:r w:rsidRPr="00034FCE">
              <w:rPr>
                <w:rFonts w:ascii="Times New Roman" w:eastAsia="Calibri" w:hAnsi="Times New Roman" w:cs="Times New Roman"/>
                <w:spacing w:val="-1"/>
                <w:sz w:val="18"/>
                <w:szCs w:val="18"/>
                <w:lang w:val="en-US"/>
              </w:rPr>
              <w:t>Пр</w:t>
            </w:r>
            <w:r w:rsidRPr="00034FCE">
              <w:rPr>
                <w:rFonts w:ascii="Times New Roman" w:eastAsia="Calibri" w:hAnsi="Times New Roman" w:cs="Times New Roman"/>
                <w:spacing w:val="-1"/>
                <w:sz w:val="18"/>
                <w:szCs w:val="18"/>
              </w:rPr>
              <w:t>очие</w:t>
            </w:r>
          </w:p>
        </w:tc>
        <w:tc>
          <w:tcPr>
            <w:tcW w:w="45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Calibri" w:eastAsia="Calibri" w:hAnsi="Calibri" w:cs="Calibri"/>
                <w:sz w:val="18"/>
                <w:szCs w:val="18"/>
                <w:lang w:val="en-US"/>
              </w:rPr>
            </w:pPr>
            <w:r w:rsidRPr="00034FCE">
              <w:rPr>
                <w:rFonts w:ascii="Times New Roman" w:eastAsia="Calibri" w:hAnsi="Times New Roman" w:cs="Times New Roman"/>
                <w:sz w:val="18"/>
                <w:szCs w:val="18"/>
                <w:lang w:val="en-US"/>
              </w:rPr>
              <w:t>тыс.м</w:t>
            </w:r>
            <w:r w:rsidRPr="00034FCE">
              <w:rPr>
                <w:rFonts w:ascii="Times New Roman" w:eastAsia="Calibri" w:hAnsi="Times New Roman" w:cs="Times New Roman"/>
                <w:sz w:val="18"/>
                <w:szCs w:val="18"/>
                <w:vertAlign w:val="superscript"/>
                <w:lang w:val="en-US"/>
              </w:rPr>
              <w:t>3</w:t>
            </w:r>
          </w:p>
        </w:tc>
        <w:tc>
          <w:tcPr>
            <w:tcW w:w="485"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0,80</w:t>
            </w:r>
          </w:p>
        </w:tc>
        <w:tc>
          <w:tcPr>
            <w:tcW w:w="563"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22</w:t>
            </w:r>
          </w:p>
        </w:tc>
        <w:tc>
          <w:tcPr>
            <w:tcW w:w="458" w:type="pct"/>
            <w:tcBorders>
              <w:top w:val="single" w:sz="6" w:space="0" w:color="000000"/>
              <w:left w:val="single" w:sz="6" w:space="0" w:color="000000"/>
              <w:bottom w:val="single" w:sz="6" w:space="0" w:color="000000"/>
              <w:right w:val="single" w:sz="6" w:space="0" w:color="000000"/>
            </w:tcBorders>
            <w:vAlign w:val="bottom"/>
          </w:tcPr>
          <w:p w:rsidR="00034FCE" w:rsidRPr="00034FCE" w:rsidRDefault="00034FCE" w:rsidP="00034FCE">
            <w:pPr>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rPr>
              <w:t>0,80</w:t>
            </w:r>
          </w:p>
        </w:tc>
        <w:tc>
          <w:tcPr>
            <w:tcW w:w="560" w:type="pct"/>
            <w:tcBorders>
              <w:top w:val="single" w:sz="6" w:space="0" w:color="000000"/>
              <w:left w:val="single" w:sz="6" w:space="0" w:color="000000"/>
              <w:bottom w:val="single" w:sz="6" w:space="0" w:color="000000"/>
              <w:right w:val="single" w:sz="6" w:space="0" w:color="000000"/>
            </w:tcBorders>
            <w:vAlign w:val="center"/>
          </w:tcPr>
          <w:p w:rsidR="00034FCE" w:rsidRPr="00034FCE" w:rsidRDefault="00034FCE" w:rsidP="00034FCE">
            <w:pPr>
              <w:widowControl w:val="0"/>
              <w:spacing w:after="0" w:line="240" w:lineRule="auto"/>
              <w:jc w:val="center"/>
              <w:rPr>
                <w:rFonts w:ascii="Times New Roman" w:eastAsia="Calibri" w:hAnsi="Times New Roman" w:cs="Times New Roman"/>
                <w:color w:val="000000"/>
                <w:sz w:val="18"/>
                <w:szCs w:val="18"/>
              </w:rPr>
            </w:pPr>
            <w:r w:rsidRPr="00034FCE">
              <w:rPr>
                <w:rFonts w:ascii="Times New Roman" w:eastAsia="Calibri" w:hAnsi="Times New Roman" w:cs="Times New Roman"/>
                <w:color w:val="000000"/>
                <w:sz w:val="18"/>
                <w:szCs w:val="18"/>
                <w:lang w:val="en-US"/>
              </w:rPr>
              <w:t>0,00</w:t>
            </w:r>
            <w:r w:rsidRPr="00034FCE">
              <w:rPr>
                <w:rFonts w:ascii="Times New Roman" w:eastAsia="Calibri" w:hAnsi="Times New Roman" w:cs="Times New Roman"/>
                <w:color w:val="000000"/>
                <w:sz w:val="18"/>
                <w:szCs w:val="18"/>
              </w:rPr>
              <w:t>22</w:t>
            </w:r>
          </w:p>
        </w:tc>
      </w:tr>
    </w:tbl>
    <w:p w:rsidR="00D34E2A" w:rsidRDefault="00D34E2A" w:rsidP="00510048">
      <w:pPr>
        <w:pStyle w:val="af3"/>
        <w:spacing w:before="120" w:after="120" w:line="240" w:lineRule="auto"/>
        <w:ind w:firstLine="709"/>
        <w:jc w:val="both"/>
        <w:outlineLvl w:val="2"/>
        <w:rPr>
          <w:b/>
          <w:noProof/>
        </w:rPr>
      </w:pPr>
      <w:bookmarkStart w:id="35" w:name="_Toc26525904"/>
      <w:bookmarkStart w:id="36" w:name="_Toc35325728"/>
      <w:r w:rsidRPr="00EC794A">
        <w:rPr>
          <w:b/>
          <w:noProof/>
        </w:rPr>
        <w:t>3.2.3. Прогноз спроса на услуги водоотведения</w:t>
      </w:r>
      <w:bookmarkEnd w:id="35"/>
      <w:bookmarkEnd w:id="36"/>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663D4E">
        <w:rPr>
          <w:rFonts w:ascii="Times New Roman" w:hAnsi="Times New Roman" w:cs="Times New Roman"/>
          <w:sz w:val="24"/>
          <w:szCs w:val="24"/>
        </w:rPr>
        <w:t>Холоднянского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7" w:name="_Toc26525905"/>
      <w:bookmarkStart w:id="38" w:name="_Toc35325729"/>
      <w:r w:rsidRPr="00EC794A">
        <w:rPr>
          <w:b/>
          <w:noProof/>
        </w:rPr>
        <w:t>3.2.4 Прогноз спроса на услуги электроснабжения</w:t>
      </w:r>
      <w:bookmarkEnd w:id="37"/>
      <w:bookmarkEnd w:id="38"/>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9" w:name="_Toc26525906"/>
      <w:bookmarkStart w:id="40"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9"/>
      <w:bookmarkEnd w:id="40"/>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41" w:name="_Toc26525907"/>
      <w:bookmarkStart w:id="42"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41"/>
      <w:bookmarkEnd w:id="42"/>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3" w:name="_Toc26525908"/>
      <w:bookmarkStart w:id="44"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3"/>
      <w:bookmarkEnd w:id="44"/>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E21DF7">
        <w:rPr>
          <w:noProof/>
        </w:rPr>
        <w:t>2</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E21DF7">
        <w:rPr>
          <w:noProof/>
        </w:rPr>
        <w:t>2</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7C015B">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7C015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7C015B"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7C015B">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r w:rsidR="007C015B">
              <w:rPr>
                <w:rFonts w:ascii="Times New Roman" w:eastAsia="Times New Roman" w:hAnsi="Times New Roman" w:cs="Times New Roman"/>
                <w:sz w:val="18"/>
                <w:szCs w:val="18"/>
              </w:rPr>
              <w:t>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5" w:name="_Toc26525909"/>
      <w:bookmarkStart w:id="46"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5"/>
      <w:bookmarkEnd w:id="46"/>
    </w:p>
    <w:p w:rsidR="0021030B" w:rsidRPr="00EC794A" w:rsidRDefault="0021030B" w:rsidP="0021030B">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663D4E">
        <w:rPr>
          <w:noProof/>
        </w:rPr>
        <w:t>Холоднянского</w:t>
      </w:r>
      <w:r w:rsidR="00117413">
        <w:rPr>
          <w:noProof/>
        </w:rPr>
        <w:t xml:space="preserve"> сельского </w:t>
      </w:r>
      <w:r w:rsidR="00117413" w:rsidRPr="00675C3C">
        <w:rPr>
          <w:noProof/>
        </w:rPr>
        <w:t xml:space="preserve">поселения </w:t>
      </w:r>
      <w:r w:rsidR="00E21DF7" w:rsidRPr="00675C3C">
        <w:rPr>
          <w:noProof/>
        </w:rPr>
        <w:t xml:space="preserve">представлен в </w:t>
      </w:r>
      <w:r w:rsidR="00675C3C" w:rsidRPr="00675C3C">
        <w:rPr>
          <w:noProof/>
        </w:rPr>
        <w:t>таблицах</w:t>
      </w:r>
      <w:r w:rsidR="00034FCE">
        <w:rPr>
          <w:noProof/>
        </w:rPr>
        <w:t xml:space="preserve"> 13,</w:t>
      </w:r>
      <w:r w:rsidR="00675C3C">
        <w:rPr>
          <w:noProof/>
        </w:rPr>
        <w:t xml:space="preserve"> 14.</w:t>
      </w:r>
    </w:p>
    <w:p w:rsidR="00F06F24" w:rsidRPr="00E21DF7" w:rsidRDefault="00E21DF7" w:rsidP="00E21DF7">
      <w:pPr>
        <w:pStyle w:val="af3"/>
        <w:spacing w:line="240" w:lineRule="auto"/>
        <w:ind w:firstLine="709"/>
        <w:jc w:val="center"/>
        <w:rPr>
          <w:b/>
          <w:noProof/>
          <w:u w:val="single"/>
        </w:rPr>
      </w:pPr>
      <w:r w:rsidRPr="00E21DF7">
        <w:rPr>
          <w:b/>
          <w:noProof/>
          <w:u w:val="single"/>
        </w:rPr>
        <w:t>Теплоснабжение</w:t>
      </w:r>
    </w:p>
    <w:p w:rsidR="00E21DF7" w:rsidRDefault="00E21DF7" w:rsidP="00E21DF7">
      <w:pPr>
        <w:pStyle w:val="af3"/>
        <w:spacing w:line="240" w:lineRule="auto"/>
        <w:ind w:firstLine="709"/>
        <w:jc w:val="right"/>
        <w:rPr>
          <w:noProof/>
        </w:rPr>
      </w:pPr>
      <w:r>
        <w:rPr>
          <w:noProof/>
        </w:rPr>
        <w:t>Таблица 13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349"/>
        <w:gridCol w:w="4036"/>
        <w:gridCol w:w="1779"/>
        <w:gridCol w:w="1777"/>
      </w:tblGrid>
      <w:tr w:rsidR="00E21DF7" w:rsidRPr="007C015B" w:rsidTr="00034FCE">
        <w:trPr>
          <w:trHeight w:val="20"/>
          <w:jc w:val="center"/>
        </w:trPr>
        <w:tc>
          <w:tcPr>
            <w:tcW w:w="1181" w:type="pct"/>
            <w:shd w:val="clear" w:color="auto" w:fill="FFFFFF"/>
            <w:vAlign w:val="center"/>
          </w:tcPr>
          <w:p w:rsidR="00E21DF7" w:rsidRPr="007C015B"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7C015B">
              <w:rPr>
                <w:rFonts w:ascii="Times New Roman" w:eastAsia="Times New Roman" w:hAnsi="Times New Roman" w:cs="Times New Roman"/>
                <w:b/>
                <w:bCs/>
                <w:sz w:val="18"/>
                <w:szCs w:val="18"/>
                <w:lang w:eastAsia="zh-CN"/>
              </w:rPr>
              <w:t>Наименование источника тепловой энергии</w:t>
            </w:r>
          </w:p>
        </w:tc>
        <w:tc>
          <w:tcPr>
            <w:tcW w:w="2030" w:type="pct"/>
            <w:shd w:val="clear" w:color="auto" w:fill="FFFFFF"/>
            <w:vAlign w:val="center"/>
          </w:tcPr>
          <w:p w:rsidR="00E21DF7" w:rsidRPr="007C015B"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7C015B">
              <w:rPr>
                <w:rFonts w:ascii="Times New Roman" w:eastAsia="Times New Roman" w:hAnsi="Times New Roman" w:cs="Times New Roman"/>
                <w:b/>
                <w:bCs/>
                <w:sz w:val="18"/>
                <w:szCs w:val="18"/>
                <w:lang w:eastAsia="zh-CN"/>
              </w:rPr>
              <w:t>Мероприятие</w:t>
            </w:r>
          </w:p>
        </w:tc>
        <w:tc>
          <w:tcPr>
            <w:tcW w:w="895" w:type="pct"/>
            <w:shd w:val="clear" w:color="auto" w:fill="FFFFFF"/>
            <w:vAlign w:val="center"/>
          </w:tcPr>
          <w:p w:rsidR="00E21DF7" w:rsidRPr="007C015B" w:rsidRDefault="00E21DF7" w:rsidP="00E21DF7">
            <w:pPr>
              <w:suppressAutoHyphens/>
              <w:spacing w:after="0" w:line="240" w:lineRule="auto"/>
              <w:jc w:val="center"/>
              <w:rPr>
                <w:rFonts w:ascii="Times New Roman" w:eastAsia="Times New Roman" w:hAnsi="Times New Roman" w:cs="Times New Roman"/>
                <w:sz w:val="18"/>
                <w:szCs w:val="18"/>
                <w:lang w:eastAsia="zh-CN"/>
              </w:rPr>
            </w:pPr>
            <w:r w:rsidRPr="007C015B">
              <w:rPr>
                <w:rFonts w:ascii="Times New Roman" w:eastAsia="Times New Roman" w:hAnsi="Times New Roman" w:cs="Times New Roman"/>
                <w:b/>
                <w:bCs/>
                <w:sz w:val="18"/>
                <w:szCs w:val="18"/>
                <w:lang w:eastAsia="zh-CN"/>
              </w:rPr>
              <w:t>Год мероприятия</w:t>
            </w:r>
          </w:p>
        </w:tc>
        <w:tc>
          <w:tcPr>
            <w:tcW w:w="894" w:type="pct"/>
            <w:shd w:val="clear" w:color="auto" w:fill="FFFFFF"/>
          </w:tcPr>
          <w:p w:rsidR="00E21DF7" w:rsidRPr="007C015B" w:rsidRDefault="00E21DF7" w:rsidP="00E21DF7">
            <w:pPr>
              <w:suppressAutoHyphens/>
              <w:spacing w:after="0" w:line="240" w:lineRule="auto"/>
              <w:jc w:val="center"/>
              <w:rPr>
                <w:rFonts w:ascii="Times New Roman" w:eastAsia="Times New Roman" w:hAnsi="Times New Roman" w:cs="Times New Roman"/>
                <w:b/>
                <w:bCs/>
                <w:sz w:val="18"/>
                <w:szCs w:val="18"/>
                <w:lang w:eastAsia="zh-CN"/>
              </w:rPr>
            </w:pPr>
            <w:r w:rsidRPr="007C015B">
              <w:rPr>
                <w:rFonts w:ascii="Times New Roman" w:eastAsia="Times New Roman" w:hAnsi="Times New Roman" w:cs="Times New Roman"/>
                <w:b/>
                <w:bCs/>
                <w:sz w:val="18"/>
                <w:szCs w:val="18"/>
                <w:lang w:eastAsia="zh-CN"/>
              </w:rPr>
              <w:t>Стоимость мер.тыс.руб</w:t>
            </w:r>
          </w:p>
        </w:tc>
      </w:tr>
      <w:tr w:rsidR="00E21DF7" w:rsidRPr="007C015B" w:rsidTr="00034FCE">
        <w:trPr>
          <w:trHeight w:val="20"/>
          <w:jc w:val="center"/>
        </w:trPr>
        <w:tc>
          <w:tcPr>
            <w:tcW w:w="1181" w:type="pct"/>
            <w:shd w:val="clear" w:color="auto" w:fill="FFFFFF"/>
            <w:vAlign w:val="center"/>
          </w:tcPr>
          <w:p w:rsidR="00E21DF7" w:rsidRPr="007C015B" w:rsidRDefault="00E21DF7" w:rsidP="00034FCE">
            <w:pPr>
              <w:spacing w:after="0" w:line="240" w:lineRule="auto"/>
              <w:rPr>
                <w:rFonts w:ascii="Times New Roman" w:eastAsia="Times New Roman" w:hAnsi="Times New Roman" w:cs="Times New Roman"/>
                <w:color w:val="000000"/>
                <w:sz w:val="18"/>
                <w:szCs w:val="18"/>
                <w:lang w:eastAsia="ru-RU"/>
              </w:rPr>
            </w:pPr>
            <w:r w:rsidRPr="007C015B">
              <w:rPr>
                <w:rFonts w:ascii="Times New Roman" w:eastAsia="Times New Roman" w:hAnsi="Times New Roman" w:cs="Times New Roman"/>
                <w:color w:val="000000"/>
                <w:sz w:val="18"/>
                <w:szCs w:val="18"/>
                <w:lang w:eastAsia="zh-CN"/>
              </w:rPr>
              <w:t>Система теплоснабжения котельной с.Холодное</w:t>
            </w:r>
          </w:p>
        </w:tc>
        <w:tc>
          <w:tcPr>
            <w:tcW w:w="2030" w:type="pct"/>
            <w:shd w:val="clear" w:color="auto" w:fill="FFFFFF"/>
            <w:vAlign w:val="center"/>
          </w:tcPr>
          <w:p w:rsidR="00E21DF7" w:rsidRPr="007C015B" w:rsidRDefault="00E21DF7" w:rsidP="00034FCE">
            <w:pPr>
              <w:spacing w:after="0" w:line="240" w:lineRule="auto"/>
              <w:jc w:val="center"/>
              <w:rPr>
                <w:rFonts w:ascii="Times New Roman" w:eastAsia="Times New Roman" w:hAnsi="Times New Roman" w:cs="Times New Roman"/>
                <w:color w:val="000000"/>
                <w:sz w:val="18"/>
                <w:szCs w:val="18"/>
                <w:lang w:eastAsia="ru-RU"/>
              </w:rPr>
            </w:pPr>
            <w:r w:rsidRPr="007C015B">
              <w:rPr>
                <w:rFonts w:ascii="Times New Roman" w:eastAsia="Times New Roman" w:hAnsi="Times New Roman" w:cs="Times New Roman"/>
                <w:color w:val="000000"/>
                <w:sz w:val="18"/>
                <w:szCs w:val="18"/>
                <w:lang w:eastAsia="zh-CN"/>
              </w:rPr>
              <w:t>Реконструкция (модернизация) - котельная с.Холодное 1,2Гкал/ч на котельная с.Холодное 1,4МВт. село Холодное, улица Центральная</w:t>
            </w:r>
          </w:p>
        </w:tc>
        <w:tc>
          <w:tcPr>
            <w:tcW w:w="895" w:type="pct"/>
            <w:shd w:val="clear" w:color="auto" w:fill="FFFFFF"/>
            <w:vAlign w:val="center"/>
          </w:tcPr>
          <w:p w:rsidR="00E21DF7" w:rsidRPr="007C015B" w:rsidRDefault="00E21DF7" w:rsidP="00034FCE">
            <w:pPr>
              <w:spacing w:after="0" w:line="240" w:lineRule="auto"/>
              <w:jc w:val="center"/>
              <w:rPr>
                <w:rFonts w:ascii="Times New Roman" w:eastAsia="Times New Roman" w:hAnsi="Times New Roman" w:cs="Times New Roman"/>
                <w:color w:val="000000"/>
                <w:sz w:val="18"/>
                <w:szCs w:val="18"/>
                <w:lang w:eastAsia="ru-RU"/>
              </w:rPr>
            </w:pPr>
            <w:r w:rsidRPr="007C015B">
              <w:rPr>
                <w:rFonts w:ascii="Times New Roman" w:eastAsia="Times New Roman" w:hAnsi="Times New Roman" w:cs="Times New Roman"/>
                <w:color w:val="000000"/>
                <w:sz w:val="18"/>
                <w:szCs w:val="18"/>
                <w:lang w:eastAsia="ru-RU"/>
              </w:rPr>
              <w:t>2023</w:t>
            </w:r>
          </w:p>
        </w:tc>
        <w:tc>
          <w:tcPr>
            <w:tcW w:w="894" w:type="pct"/>
            <w:shd w:val="clear" w:color="auto" w:fill="FFFFFF"/>
            <w:vAlign w:val="center"/>
          </w:tcPr>
          <w:p w:rsidR="00E21DF7" w:rsidRPr="007C015B" w:rsidRDefault="00E21DF7" w:rsidP="00034FCE">
            <w:pPr>
              <w:spacing w:after="0" w:line="240" w:lineRule="auto"/>
              <w:jc w:val="center"/>
              <w:rPr>
                <w:rFonts w:ascii="Times New Roman" w:eastAsia="Times New Roman" w:hAnsi="Times New Roman" w:cs="Times New Roman"/>
                <w:color w:val="000000"/>
                <w:sz w:val="18"/>
                <w:szCs w:val="18"/>
                <w:lang w:eastAsia="ru-RU"/>
              </w:rPr>
            </w:pPr>
            <w:r w:rsidRPr="007C015B">
              <w:rPr>
                <w:rFonts w:ascii="Times New Roman" w:eastAsia="Times New Roman" w:hAnsi="Times New Roman" w:cs="Times New Roman"/>
                <w:color w:val="000000"/>
                <w:sz w:val="18"/>
                <w:szCs w:val="18"/>
                <w:lang w:eastAsia="ru-RU"/>
              </w:rPr>
              <w:t>7720,00</w:t>
            </w:r>
          </w:p>
        </w:tc>
      </w:tr>
      <w:tr w:rsidR="00034FCE" w:rsidRPr="007C015B" w:rsidTr="00034FCE">
        <w:trPr>
          <w:trHeight w:val="20"/>
          <w:jc w:val="center"/>
        </w:trPr>
        <w:tc>
          <w:tcPr>
            <w:tcW w:w="1181" w:type="pct"/>
            <w:shd w:val="clear" w:color="auto" w:fill="FFFFFF"/>
            <w:vAlign w:val="center"/>
          </w:tcPr>
          <w:p w:rsidR="00034FCE" w:rsidRPr="007C015B" w:rsidRDefault="00034FCE" w:rsidP="00034FCE">
            <w:pPr>
              <w:spacing w:after="0" w:line="240" w:lineRule="auto"/>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Капитальный ремонт - трубопровод 80м на участок тепловой сети от ТК-1 до ТК-3 2 х Ду 159 L 80м. село Холодное, улица Центральная</w:t>
            </w:r>
          </w:p>
        </w:tc>
        <w:tc>
          <w:tcPr>
            <w:tcW w:w="2030"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Замена ветких сетей</w:t>
            </w:r>
          </w:p>
        </w:tc>
        <w:tc>
          <w:tcPr>
            <w:tcW w:w="895"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2023</w:t>
            </w:r>
          </w:p>
        </w:tc>
        <w:tc>
          <w:tcPr>
            <w:tcW w:w="894"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565,00</w:t>
            </w:r>
          </w:p>
        </w:tc>
      </w:tr>
      <w:tr w:rsidR="00034FCE" w:rsidRPr="007C015B" w:rsidTr="00034FCE">
        <w:trPr>
          <w:trHeight w:val="20"/>
          <w:jc w:val="center"/>
        </w:trPr>
        <w:tc>
          <w:tcPr>
            <w:tcW w:w="1181" w:type="pct"/>
            <w:shd w:val="clear" w:color="auto" w:fill="FFFFFF"/>
            <w:vAlign w:val="center"/>
          </w:tcPr>
          <w:p w:rsidR="00034FCE" w:rsidRPr="007C015B" w:rsidRDefault="00034FCE" w:rsidP="00034FCE">
            <w:pPr>
              <w:spacing w:after="0" w:line="240" w:lineRule="auto"/>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Капитальный ремонт - трубопровод 60м на участок тепловой сети от ТК-3 до ДК и до спортзала 2 х Ду 108 L 60м. село Холодное, улица Центральная</w:t>
            </w:r>
          </w:p>
        </w:tc>
        <w:tc>
          <w:tcPr>
            <w:tcW w:w="2030"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Замена ветких сетей</w:t>
            </w:r>
          </w:p>
        </w:tc>
        <w:tc>
          <w:tcPr>
            <w:tcW w:w="895"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2023</w:t>
            </w:r>
          </w:p>
        </w:tc>
        <w:tc>
          <w:tcPr>
            <w:tcW w:w="894"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390,00</w:t>
            </w:r>
          </w:p>
        </w:tc>
      </w:tr>
      <w:tr w:rsidR="00034FCE" w:rsidRPr="007C015B" w:rsidTr="00034FCE">
        <w:trPr>
          <w:trHeight w:val="20"/>
          <w:jc w:val="center"/>
        </w:trPr>
        <w:tc>
          <w:tcPr>
            <w:tcW w:w="1181" w:type="pct"/>
            <w:shd w:val="clear" w:color="auto" w:fill="FFFFFF"/>
            <w:vAlign w:val="center"/>
          </w:tcPr>
          <w:p w:rsidR="00034FCE" w:rsidRPr="007C015B" w:rsidRDefault="00034FCE" w:rsidP="00034FCE">
            <w:pPr>
              <w:spacing w:after="0" w:line="240" w:lineRule="auto"/>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Капитальный ремонт - трубопровод 200м на участок тепловой сети от ТК-3 до ТК-4 2 х Ду 15-65 L 200м. село Холодное, улица Центральная</w:t>
            </w:r>
          </w:p>
        </w:tc>
        <w:tc>
          <w:tcPr>
            <w:tcW w:w="2030"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Замена ветких сетей</w:t>
            </w:r>
          </w:p>
        </w:tc>
        <w:tc>
          <w:tcPr>
            <w:tcW w:w="895"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2023</w:t>
            </w:r>
          </w:p>
        </w:tc>
        <w:tc>
          <w:tcPr>
            <w:tcW w:w="894"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color w:val="000000"/>
                <w:sz w:val="18"/>
                <w:szCs w:val="18"/>
                <w:lang w:eastAsia="zh-CN"/>
              </w:rPr>
            </w:pPr>
            <w:r w:rsidRPr="007C015B">
              <w:rPr>
                <w:rFonts w:ascii="Times New Roman" w:eastAsia="Times New Roman" w:hAnsi="Times New Roman" w:cs="Times New Roman"/>
                <w:color w:val="000000"/>
                <w:sz w:val="18"/>
                <w:szCs w:val="18"/>
                <w:lang w:eastAsia="zh-CN"/>
              </w:rPr>
              <w:t>210,00</w:t>
            </w:r>
          </w:p>
        </w:tc>
      </w:tr>
      <w:tr w:rsidR="00034FCE" w:rsidRPr="007C015B" w:rsidTr="00034FCE">
        <w:trPr>
          <w:trHeight w:val="20"/>
          <w:jc w:val="center"/>
        </w:trPr>
        <w:tc>
          <w:tcPr>
            <w:tcW w:w="4106" w:type="pct"/>
            <w:gridSpan w:val="3"/>
            <w:shd w:val="clear" w:color="auto" w:fill="FFFFFF"/>
            <w:vAlign w:val="center"/>
          </w:tcPr>
          <w:p w:rsidR="00034FCE" w:rsidRPr="007C015B" w:rsidRDefault="00034FCE" w:rsidP="00034FCE">
            <w:pPr>
              <w:spacing w:after="0" w:line="240" w:lineRule="auto"/>
              <w:rPr>
                <w:rFonts w:ascii="Times New Roman" w:eastAsia="Times New Roman" w:hAnsi="Times New Roman" w:cs="Times New Roman"/>
                <w:b/>
                <w:color w:val="000000"/>
                <w:sz w:val="18"/>
                <w:szCs w:val="18"/>
                <w:lang w:eastAsia="ru-RU"/>
              </w:rPr>
            </w:pPr>
            <w:r w:rsidRPr="007C015B">
              <w:rPr>
                <w:rFonts w:ascii="Times New Roman" w:eastAsia="Times New Roman" w:hAnsi="Times New Roman" w:cs="Times New Roman"/>
                <w:b/>
                <w:color w:val="000000"/>
                <w:sz w:val="18"/>
                <w:szCs w:val="18"/>
                <w:lang w:eastAsia="ru-RU"/>
              </w:rPr>
              <w:t>Итого</w:t>
            </w:r>
          </w:p>
        </w:tc>
        <w:tc>
          <w:tcPr>
            <w:tcW w:w="894" w:type="pct"/>
            <w:shd w:val="clear" w:color="auto" w:fill="FFFFFF"/>
            <w:vAlign w:val="center"/>
          </w:tcPr>
          <w:p w:rsidR="00034FCE" w:rsidRPr="007C015B" w:rsidRDefault="00034FCE" w:rsidP="00034FCE">
            <w:pPr>
              <w:spacing w:after="0" w:line="240" w:lineRule="auto"/>
              <w:jc w:val="center"/>
              <w:rPr>
                <w:rFonts w:ascii="Times New Roman" w:eastAsia="Times New Roman" w:hAnsi="Times New Roman" w:cs="Times New Roman"/>
                <w:b/>
                <w:color w:val="000000"/>
                <w:sz w:val="18"/>
                <w:szCs w:val="18"/>
                <w:lang w:eastAsia="ru-RU"/>
              </w:rPr>
            </w:pPr>
            <w:r w:rsidRPr="007C015B">
              <w:rPr>
                <w:rFonts w:ascii="Times New Roman" w:eastAsia="Times New Roman" w:hAnsi="Times New Roman" w:cs="Times New Roman"/>
                <w:b/>
                <w:color w:val="000000"/>
                <w:sz w:val="18"/>
                <w:szCs w:val="18"/>
                <w:lang w:eastAsia="ru-RU"/>
              </w:rPr>
              <w:t>8885,00</w:t>
            </w:r>
          </w:p>
        </w:tc>
      </w:tr>
    </w:tbl>
    <w:p w:rsidR="00E21DF7" w:rsidRPr="00E21DF7" w:rsidRDefault="00E21DF7" w:rsidP="00034FCE">
      <w:pPr>
        <w:pStyle w:val="af3"/>
        <w:spacing w:before="240"/>
        <w:ind w:firstLine="709"/>
        <w:jc w:val="center"/>
        <w:rPr>
          <w:b/>
          <w:noProof/>
          <w:u w:val="single"/>
        </w:rPr>
      </w:pPr>
      <w:r w:rsidRPr="00E21DF7">
        <w:rPr>
          <w:b/>
          <w:noProof/>
          <w:u w:val="single"/>
        </w:rPr>
        <w:t>Водоснабжение</w:t>
      </w:r>
    </w:p>
    <w:p w:rsidR="00E21DF7" w:rsidRDefault="00E21DF7" w:rsidP="00675C3C">
      <w:pPr>
        <w:widowControl w:val="0"/>
        <w:spacing w:after="0" w:line="240" w:lineRule="auto"/>
        <w:ind w:left="709" w:right="-2" w:firstLine="709"/>
        <w:jc w:val="right"/>
        <w:rPr>
          <w:rFonts w:ascii="Times New Roman" w:eastAsia="Calibri" w:hAnsi="Times New Roman" w:cs="Times New Roman"/>
          <w:sz w:val="24"/>
          <w:szCs w:val="24"/>
        </w:rPr>
      </w:pPr>
      <w:r w:rsidRPr="00E21DF7">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14</w:t>
      </w:r>
    </w:p>
    <w:tbl>
      <w:tblPr>
        <w:tblW w:w="5000" w:type="pct"/>
        <w:jc w:val="center"/>
        <w:tblLayout w:type="fixed"/>
        <w:tblLook w:val="04A0"/>
      </w:tblPr>
      <w:tblGrid>
        <w:gridCol w:w="474"/>
        <w:gridCol w:w="1898"/>
        <w:gridCol w:w="1423"/>
        <w:gridCol w:w="1843"/>
        <w:gridCol w:w="1263"/>
        <w:gridCol w:w="1004"/>
        <w:gridCol w:w="624"/>
        <w:gridCol w:w="738"/>
        <w:gridCol w:w="870"/>
      </w:tblGrid>
      <w:tr w:rsidR="007C015B" w:rsidRPr="007C015B" w:rsidTr="006F0850">
        <w:trPr>
          <w:tblHeader/>
          <w:jc w:val="center"/>
        </w:trPr>
        <w:tc>
          <w:tcPr>
            <w:tcW w:w="234" w:type="pct"/>
            <w:vMerge w:val="restart"/>
            <w:tcBorders>
              <w:top w:val="single" w:sz="4" w:space="0" w:color="auto"/>
              <w:left w:val="single" w:sz="4" w:space="0" w:color="auto"/>
              <w:bottom w:val="nil"/>
              <w:right w:val="single" w:sz="4" w:space="0" w:color="auto"/>
            </w:tcBorders>
            <w:shd w:val="clear" w:color="auto" w:fill="auto"/>
            <w:vAlign w:val="center"/>
            <w:hideMark/>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r w:rsidRPr="007C015B">
              <w:rPr>
                <w:rFonts w:ascii="Times New Roman" w:eastAsia="Times New Roman" w:hAnsi="Times New Roman" w:cs="Times New Roman"/>
                <w:b/>
                <w:sz w:val="18"/>
                <w:szCs w:val="18"/>
                <w:lang w:eastAsia="ru-RU"/>
              </w:rPr>
              <w:t>№ п/п</w:t>
            </w:r>
          </w:p>
        </w:tc>
        <w:tc>
          <w:tcPr>
            <w:tcW w:w="936" w:type="pct"/>
            <w:vMerge w:val="restart"/>
            <w:tcBorders>
              <w:top w:val="single" w:sz="4" w:space="0" w:color="auto"/>
              <w:left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rPr>
                <w:rFonts w:ascii="Times New Roman" w:eastAsia="Calibri" w:hAnsi="Times New Roman" w:cs="Times New Roman"/>
                <w:b/>
                <w:sz w:val="18"/>
                <w:szCs w:val="18"/>
                <w:lang w:eastAsia="ru-RU"/>
              </w:rPr>
            </w:pPr>
            <w:r w:rsidRPr="007C015B">
              <w:rPr>
                <w:rFonts w:ascii="Times New Roman" w:eastAsia="Calibri" w:hAnsi="Times New Roman" w:cs="Times New Roman"/>
                <w:b/>
                <w:sz w:val="18"/>
                <w:szCs w:val="18"/>
                <w:lang w:eastAsia="ru-RU"/>
              </w:rPr>
              <w:t>Наименование мероприятий</w:t>
            </w:r>
          </w:p>
        </w:tc>
        <w:tc>
          <w:tcPr>
            <w:tcW w:w="702" w:type="pct"/>
            <w:vMerge w:val="restart"/>
            <w:tcBorders>
              <w:top w:val="single" w:sz="4" w:space="0" w:color="auto"/>
              <w:left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rPr>
                <w:rFonts w:ascii="Times New Roman" w:eastAsia="Calibri" w:hAnsi="Times New Roman" w:cs="Times New Roman"/>
                <w:b/>
                <w:sz w:val="18"/>
                <w:szCs w:val="18"/>
                <w:lang w:eastAsia="ru-RU"/>
              </w:rPr>
            </w:pPr>
            <w:r w:rsidRPr="007C015B">
              <w:rPr>
                <w:rFonts w:ascii="Times New Roman" w:eastAsia="Calibri" w:hAnsi="Times New Roman" w:cs="Times New Roman"/>
                <w:b/>
                <w:sz w:val="18"/>
                <w:szCs w:val="18"/>
                <w:lang w:eastAsia="ru-RU"/>
              </w:rPr>
              <w:t>Место проведения мероприятия</w:t>
            </w:r>
          </w:p>
        </w:tc>
        <w:tc>
          <w:tcPr>
            <w:tcW w:w="909" w:type="pct"/>
            <w:vMerge w:val="restart"/>
            <w:tcBorders>
              <w:top w:val="single" w:sz="4" w:space="0" w:color="auto"/>
              <w:left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rPr>
                <w:rFonts w:ascii="Times New Roman" w:eastAsia="Calibri" w:hAnsi="Times New Roman" w:cs="Times New Roman"/>
                <w:b/>
                <w:sz w:val="18"/>
                <w:szCs w:val="18"/>
                <w:lang w:eastAsia="ru-RU"/>
              </w:rPr>
            </w:pPr>
            <w:r w:rsidRPr="007C015B">
              <w:rPr>
                <w:rFonts w:ascii="Times New Roman" w:eastAsia="Calibri" w:hAnsi="Times New Roman" w:cs="Times New Roman"/>
                <w:b/>
                <w:sz w:val="18"/>
                <w:szCs w:val="18"/>
                <w:lang w:eastAsia="ru-RU"/>
              </w:rPr>
              <w:t>Цель мероприятия</w:t>
            </w:r>
          </w:p>
        </w:tc>
        <w:tc>
          <w:tcPr>
            <w:tcW w:w="62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7C015B" w:rsidRPr="007C015B" w:rsidRDefault="007C015B" w:rsidP="007C015B">
            <w:pPr>
              <w:widowControl w:val="0"/>
              <w:spacing w:after="0" w:line="240" w:lineRule="auto"/>
              <w:rPr>
                <w:rFonts w:ascii="Times New Roman" w:eastAsia="Calibri" w:hAnsi="Times New Roman" w:cs="Times New Roman"/>
                <w:b/>
                <w:sz w:val="18"/>
                <w:szCs w:val="18"/>
                <w:lang w:eastAsia="ru-RU"/>
              </w:rPr>
            </w:pPr>
            <w:r w:rsidRPr="007C015B">
              <w:rPr>
                <w:rFonts w:ascii="Times New Roman" w:eastAsia="Calibri" w:hAnsi="Times New Roman" w:cs="Times New Roman"/>
                <w:b/>
                <w:sz w:val="18"/>
                <w:szCs w:val="18"/>
                <w:lang w:eastAsia="ru-RU"/>
              </w:rPr>
              <w:t>Финансовая потребность, тыс.руб. с НДС</w:t>
            </w:r>
          </w:p>
        </w:tc>
        <w:tc>
          <w:tcPr>
            <w:tcW w:w="159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rPr>
                <w:rFonts w:ascii="Times New Roman" w:eastAsia="Times New Roman" w:hAnsi="Times New Roman" w:cs="Times New Roman"/>
                <w:b/>
                <w:sz w:val="18"/>
                <w:szCs w:val="18"/>
                <w:highlight w:val="yellow"/>
                <w:lang w:eastAsia="ru-RU"/>
              </w:rPr>
            </w:pPr>
            <w:r w:rsidRPr="007C015B">
              <w:rPr>
                <w:rFonts w:ascii="Times New Roman" w:eastAsia="Calibri" w:hAnsi="Times New Roman" w:cs="Times New Roman"/>
                <w:b/>
                <w:sz w:val="18"/>
                <w:szCs w:val="18"/>
                <w:lang w:eastAsia="ru-RU"/>
              </w:rPr>
              <w:t>Реализация мероприятия ,тыс.руб</w:t>
            </w:r>
          </w:p>
        </w:tc>
      </w:tr>
      <w:tr w:rsidR="007C015B" w:rsidRPr="007C015B" w:rsidTr="006F0850">
        <w:trPr>
          <w:tblHeader/>
          <w:jc w:val="center"/>
        </w:trPr>
        <w:tc>
          <w:tcPr>
            <w:tcW w:w="234" w:type="pct"/>
            <w:vMerge/>
            <w:tcBorders>
              <w:left w:val="single" w:sz="4" w:space="0" w:color="auto"/>
              <w:right w:val="single" w:sz="4" w:space="0" w:color="auto"/>
            </w:tcBorders>
            <w:shd w:val="clear" w:color="auto" w:fill="auto"/>
            <w:vAlign w:val="center"/>
            <w:hideMark/>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p>
        </w:tc>
        <w:tc>
          <w:tcPr>
            <w:tcW w:w="936" w:type="pct"/>
            <w:vMerge/>
            <w:tcBorders>
              <w:left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highlight w:val="yellow"/>
                <w:lang w:eastAsia="ru-RU"/>
              </w:rPr>
            </w:pPr>
          </w:p>
        </w:tc>
        <w:tc>
          <w:tcPr>
            <w:tcW w:w="702" w:type="pct"/>
            <w:vMerge/>
            <w:tcBorders>
              <w:left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highlight w:val="yellow"/>
                <w:lang w:eastAsia="ru-RU"/>
              </w:rPr>
            </w:pPr>
          </w:p>
        </w:tc>
        <w:tc>
          <w:tcPr>
            <w:tcW w:w="909" w:type="pct"/>
            <w:vMerge/>
            <w:tcBorders>
              <w:left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highlight w:val="yellow"/>
                <w:lang w:eastAsia="ru-RU"/>
              </w:rPr>
            </w:pPr>
          </w:p>
        </w:tc>
        <w:tc>
          <w:tcPr>
            <w:tcW w:w="6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highlight w:val="yellow"/>
                <w:lang w:eastAsia="ru-RU"/>
              </w:rPr>
            </w:pP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r w:rsidRPr="007C015B">
              <w:rPr>
                <w:rFonts w:ascii="Times New Roman" w:eastAsia="Times New Roman" w:hAnsi="Times New Roman" w:cs="Times New Roman"/>
                <w:b/>
                <w:sz w:val="18"/>
                <w:szCs w:val="18"/>
                <w:lang w:eastAsia="ru-RU"/>
              </w:rPr>
              <w:t>2023</w:t>
            </w:r>
          </w:p>
        </w:tc>
        <w:tc>
          <w:tcPr>
            <w:tcW w:w="308" w:type="pct"/>
            <w:tcBorders>
              <w:top w:val="nil"/>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r w:rsidRPr="007C015B">
              <w:rPr>
                <w:rFonts w:ascii="Times New Roman" w:eastAsia="Times New Roman" w:hAnsi="Times New Roman" w:cs="Times New Roman"/>
                <w:b/>
                <w:sz w:val="18"/>
                <w:szCs w:val="18"/>
                <w:lang w:eastAsia="ru-RU"/>
              </w:rPr>
              <w:t>2024</w:t>
            </w:r>
          </w:p>
        </w:tc>
        <w:tc>
          <w:tcPr>
            <w:tcW w:w="364" w:type="pct"/>
            <w:tcBorders>
              <w:top w:val="nil"/>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r w:rsidRPr="007C015B">
              <w:rPr>
                <w:rFonts w:ascii="Times New Roman" w:eastAsia="Times New Roman" w:hAnsi="Times New Roman" w:cs="Times New Roman"/>
                <w:b/>
                <w:sz w:val="18"/>
                <w:szCs w:val="18"/>
                <w:lang w:eastAsia="ru-RU"/>
              </w:rPr>
              <w:t>2025</w:t>
            </w:r>
          </w:p>
        </w:tc>
        <w:tc>
          <w:tcPr>
            <w:tcW w:w="429" w:type="pct"/>
            <w:tcBorders>
              <w:left w:val="single" w:sz="4" w:space="0" w:color="auto"/>
              <w:bottom w:val="single" w:sz="4" w:space="0" w:color="auto"/>
              <w:right w:val="single" w:sz="4" w:space="0" w:color="auto"/>
            </w:tcBorders>
            <w:vAlign w:val="center"/>
          </w:tcPr>
          <w:p w:rsidR="007C015B" w:rsidRPr="007C015B" w:rsidRDefault="007C015B" w:rsidP="007C015B">
            <w:pPr>
              <w:spacing w:after="0" w:line="240" w:lineRule="auto"/>
              <w:jc w:val="center"/>
              <w:rPr>
                <w:rFonts w:ascii="Times New Roman" w:eastAsia="Times New Roman" w:hAnsi="Times New Roman" w:cs="Times New Roman"/>
                <w:b/>
                <w:sz w:val="18"/>
                <w:szCs w:val="18"/>
                <w:lang w:eastAsia="ru-RU"/>
              </w:rPr>
            </w:pPr>
            <w:r w:rsidRPr="007C015B">
              <w:rPr>
                <w:rFonts w:ascii="Times New Roman" w:eastAsia="Times New Roman" w:hAnsi="Times New Roman" w:cs="Times New Roman"/>
                <w:b/>
                <w:sz w:val="18"/>
                <w:szCs w:val="18"/>
                <w:lang w:eastAsia="ru-RU"/>
              </w:rPr>
              <w:t>2026</w:t>
            </w:r>
          </w:p>
        </w:tc>
      </w:tr>
      <w:tr w:rsidR="007C015B" w:rsidRPr="007C015B" w:rsidTr="006F0850">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Calibri" w:eastAsia="Times New Roman" w:hAnsi="Calibri" w:cs="Times New Roman"/>
                <w:sz w:val="18"/>
                <w:szCs w:val="18"/>
                <w:lang w:eastAsia="ru-RU"/>
              </w:rPr>
            </w:pPr>
            <w:r w:rsidRPr="007C015B">
              <w:rPr>
                <w:rFonts w:ascii="Calibri" w:eastAsia="Times New Roman" w:hAnsi="Calibri" w:cs="Times New Roman"/>
                <w:sz w:val="18"/>
                <w:szCs w:val="18"/>
                <w:lang w:eastAsia="ru-RU"/>
              </w:rPr>
              <w:t>1</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 xml:space="preserve">Поставка станции водоподготовки для модернизации существующей системы </w:t>
            </w:r>
            <w:r w:rsidRPr="007C015B">
              <w:rPr>
                <w:rFonts w:ascii="Times New Roman" w:eastAsia="Calibri" w:hAnsi="Times New Roman" w:cs="Times New Roman"/>
                <w:sz w:val="18"/>
                <w:szCs w:val="18"/>
              </w:rPr>
              <w:lastRenderedPageBreak/>
              <w:t>централизованного водоснабжения с. Холодное</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lastRenderedPageBreak/>
              <w:t>С. Холодное</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повышение качества питьевой воды до требований СанПиН 2.1.4.1074-01 «Вода хозяйственно-</w:t>
            </w:r>
            <w:r w:rsidRPr="007C015B">
              <w:rPr>
                <w:rFonts w:ascii="Times New Roman" w:eastAsia="Calibri" w:hAnsi="Times New Roman" w:cs="Times New Roman"/>
                <w:sz w:val="18"/>
                <w:szCs w:val="18"/>
              </w:rPr>
              <w:lastRenderedPageBreak/>
              <w:t>питьевого назначения»</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lastRenderedPageBreak/>
              <w:t>7600,00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7600</w:t>
            </w:r>
          </w:p>
        </w:tc>
        <w:tc>
          <w:tcPr>
            <w:tcW w:w="308"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364"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429" w:type="pct"/>
            <w:tcBorders>
              <w:top w:val="single" w:sz="4" w:space="0" w:color="auto"/>
              <w:left w:val="nil"/>
              <w:bottom w:val="single" w:sz="4" w:space="0" w:color="auto"/>
              <w:right w:val="single" w:sz="4" w:space="0" w:color="auto"/>
            </w:tcBorders>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r>
      <w:tr w:rsidR="007C015B" w:rsidRPr="007C015B" w:rsidTr="006F0850">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Calibri" w:eastAsia="Times New Roman" w:hAnsi="Calibri" w:cs="Times New Roman"/>
                <w:sz w:val="18"/>
                <w:szCs w:val="18"/>
                <w:lang w:eastAsia="ru-RU"/>
              </w:rPr>
            </w:pPr>
            <w:r w:rsidRPr="007C015B">
              <w:rPr>
                <w:rFonts w:ascii="Calibri" w:eastAsia="Times New Roman" w:hAnsi="Calibri" w:cs="Times New Roman"/>
                <w:sz w:val="18"/>
                <w:szCs w:val="18"/>
                <w:lang w:eastAsia="ru-RU"/>
              </w:rPr>
              <w:lastRenderedPageBreak/>
              <w:t>2</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Строительство сетей и сооружений водоснабжения на территории Холоднянского сельского поселения</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Холоднянское сельское поселение</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7339,68</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7339,68</w:t>
            </w:r>
          </w:p>
        </w:tc>
        <w:tc>
          <w:tcPr>
            <w:tcW w:w="308"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364"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429" w:type="pct"/>
            <w:tcBorders>
              <w:top w:val="single" w:sz="4" w:space="0" w:color="auto"/>
              <w:left w:val="nil"/>
              <w:bottom w:val="single" w:sz="4" w:space="0" w:color="auto"/>
              <w:right w:val="single" w:sz="4" w:space="0" w:color="auto"/>
            </w:tcBorders>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r>
      <w:tr w:rsidR="007C015B" w:rsidRPr="007C015B" w:rsidTr="006F0850">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Calibri" w:eastAsia="Times New Roman" w:hAnsi="Calibri" w:cs="Times New Roman"/>
                <w:sz w:val="18"/>
                <w:szCs w:val="18"/>
                <w:lang w:eastAsia="ru-RU"/>
              </w:rPr>
            </w:pPr>
            <w:r w:rsidRPr="007C015B">
              <w:rPr>
                <w:rFonts w:ascii="Calibri" w:eastAsia="Times New Roman" w:hAnsi="Calibri" w:cs="Times New Roman"/>
                <w:sz w:val="18"/>
                <w:szCs w:val="18"/>
                <w:lang w:eastAsia="ru-RU"/>
              </w:rPr>
              <w:t>3</w:t>
            </w:r>
          </w:p>
        </w:tc>
        <w:tc>
          <w:tcPr>
            <w:tcW w:w="936"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Подготовка проектно-сметной документации для строительства сетей и сооружений водоснабжения на территории Холоднянского сельского поселения</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С. Холодное</w:t>
            </w:r>
          </w:p>
        </w:tc>
        <w:tc>
          <w:tcPr>
            <w:tcW w:w="909"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467,00</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r w:rsidRPr="007C015B">
              <w:rPr>
                <w:rFonts w:ascii="Times New Roman" w:eastAsia="Calibri" w:hAnsi="Times New Roman" w:cs="Times New Roman"/>
                <w:sz w:val="18"/>
                <w:szCs w:val="18"/>
              </w:rPr>
              <w:t>467,00</w:t>
            </w:r>
          </w:p>
        </w:tc>
        <w:tc>
          <w:tcPr>
            <w:tcW w:w="308"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364"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c>
          <w:tcPr>
            <w:tcW w:w="429" w:type="pct"/>
            <w:tcBorders>
              <w:top w:val="single" w:sz="4" w:space="0" w:color="auto"/>
              <w:left w:val="nil"/>
              <w:bottom w:val="single" w:sz="4" w:space="0" w:color="auto"/>
              <w:right w:val="single" w:sz="4" w:space="0" w:color="auto"/>
            </w:tcBorders>
            <w:vAlign w:val="center"/>
          </w:tcPr>
          <w:p w:rsidR="007C015B" w:rsidRPr="007C015B" w:rsidRDefault="007C015B" w:rsidP="007C015B">
            <w:pPr>
              <w:spacing w:after="0" w:line="240" w:lineRule="auto"/>
              <w:jc w:val="center"/>
              <w:rPr>
                <w:rFonts w:ascii="Times New Roman" w:eastAsia="Calibri" w:hAnsi="Times New Roman" w:cs="Times New Roman"/>
                <w:sz w:val="18"/>
                <w:szCs w:val="18"/>
              </w:rPr>
            </w:pPr>
          </w:p>
        </w:tc>
      </w:tr>
      <w:tr w:rsidR="007C015B" w:rsidRPr="007C015B" w:rsidTr="006F0850">
        <w:trPr>
          <w:jc w:val="center"/>
        </w:trPr>
        <w:tc>
          <w:tcPr>
            <w:tcW w:w="278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widowControl w:val="0"/>
              <w:spacing w:after="0" w:line="240" w:lineRule="auto"/>
              <w:rPr>
                <w:rFonts w:ascii="Times New Roman" w:eastAsia="Calibri" w:hAnsi="Times New Roman" w:cs="Times New Roman"/>
                <w:b/>
                <w:sz w:val="18"/>
                <w:szCs w:val="18"/>
              </w:rPr>
            </w:pPr>
            <w:r w:rsidRPr="007C015B">
              <w:rPr>
                <w:rFonts w:ascii="Times New Roman" w:eastAsia="Calibri" w:hAnsi="Times New Roman" w:cs="Times New Roman"/>
                <w:b/>
                <w:sz w:val="18"/>
                <w:szCs w:val="18"/>
              </w:rPr>
              <w:t>Итого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b/>
                <w:sz w:val="18"/>
                <w:szCs w:val="18"/>
              </w:rPr>
            </w:pPr>
            <w:r w:rsidRPr="007C015B">
              <w:rPr>
                <w:rFonts w:ascii="Times New Roman" w:eastAsia="Calibri" w:hAnsi="Times New Roman" w:cs="Times New Roman"/>
                <w:b/>
                <w:sz w:val="18"/>
                <w:szCs w:val="18"/>
              </w:rPr>
              <w:t>15406,68</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b/>
                <w:sz w:val="18"/>
                <w:szCs w:val="18"/>
              </w:rPr>
            </w:pPr>
            <w:r w:rsidRPr="007C015B">
              <w:rPr>
                <w:rFonts w:ascii="Times New Roman" w:eastAsia="Calibri" w:hAnsi="Times New Roman" w:cs="Times New Roman"/>
                <w:b/>
                <w:sz w:val="18"/>
                <w:szCs w:val="18"/>
              </w:rPr>
              <w:t>15406,68</w:t>
            </w:r>
          </w:p>
        </w:tc>
        <w:tc>
          <w:tcPr>
            <w:tcW w:w="308"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b/>
                <w:sz w:val="18"/>
                <w:szCs w:val="18"/>
              </w:rPr>
            </w:pPr>
            <w:r w:rsidRPr="007C015B">
              <w:rPr>
                <w:rFonts w:ascii="Times New Roman" w:eastAsia="Calibri" w:hAnsi="Times New Roman" w:cs="Times New Roman"/>
                <w:b/>
                <w:sz w:val="18"/>
                <w:szCs w:val="18"/>
              </w:rPr>
              <w:t>0</w:t>
            </w:r>
          </w:p>
        </w:tc>
        <w:tc>
          <w:tcPr>
            <w:tcW w:w="364" w:type="pct"/>
            <w:tcBorders>
              <w:top w:val="single" w:sz="4" w:space="0" w:color="auto"/>
              <w:left w:val="nil"/>
              <w:bottom w:val="single" w:sz="4" w:space="0" w:color="auto"/>
              <w:right w:val="single" w:sz="4" w:space="0" w:color="auto"/>
            </w:tcBorders>
            <w:shd w:val="clear" w:color="auto" w:fill="auto"/>
            <w:vAlign w:val="center"/>
          </w:tcPr>
          <w:p w:rsidR="007C015B" w:rsidRPr="007C015B" w:rsidRDefault="007C015B" w:rsidP="007C015B">
            <w:pPr>
              <w:spacing w:after="0" w:line="240" w:lineRule="auto"/>
              <w:jc w:val="center"/>
              <w:rPr>
                <w:rFonts w:ascii="Times New Roman" w:eastAsia="Calibri" w:hAnsi="Times New Roman" w:cs="Times New Roman"/>
                <w:b/>
                <w:sz w:val="18"/>
                <w:szCs w:val="18"/>
              </w:rPr>
            </w:pPr>
            <w:r w:rsidRPr="007C015B">
              <w:rPr>
                <w:rFonts w:ascii="Times New Roman" w:eastAsia="Calibri" w:hAnsi="Times New Roman" w:cs="Times New Roman"/>
                <w:b/>
                <w:sz w:val="18"/>
                <w:szCs w:val="18"/>
              </w:rPr>
              <w:t>0</w:t>
            </w:r>
          </w:p>
        </w:tc>
        <w:tc>
          <w:tcPr>
            <w:tcW w:w="429" w:type="pct"/>
            <w:tcBorders>
              <w:top w:val="single" w:sz="4" w:space="0" w:color="auto"/>
              <w:left w:val="nil"/>
              <w:bottom w:val="single" w:sz="4" w:space="0" w:color="auto"/>
              <w:right w:val="single" w:sz="4" w:space="0" w:color="auto"/>
            </w:tcBorders>
            <w:vAlign w:val="center"/>
          </w:tcPr>
          <w:p w:rsidR="007C015B" w:rsidRPr="007C015B" w:rsidRDefault="007C015B" w:rsidP="007C015B">
            <w:pPr>
              <w:spacing w:after="0" w:line="240" w:lineRule="auto"/>
              <w:jc w:val="center"/>
              <w:rPr>
                <w:rFonts w:ascii="Times New Roman" w:eastAsia="Calibri" w:hAnsi="Times New Roman" w:cs="Times New Roman"/>
                <w:b/>
                <w:sz w:val="18"/>
                <w:szCs w:val="18"/>
              </w:rPr>
            </w:pPr>
            <w:r w:rsidRPr="007C015B">
              <w:rPr>
                <w:rFonts w:ascii="Times New Roman" w:eastAsia="Calibri" w:hAnsi="Times New Roman" w:cs="Times New Roman"/>
                <w:b/>
                <w:sz w:val="18"/>
                <w:szCs w:val="18"/>
              </w:rPr>
              <w:t>0</w:t>
            </w:r>
          </w:p>
        </w:tc>
      </w:tr>
    </w:tbl>
    <w:p w:rsidR="007C015B" w:rsidRPr="00E21DF7" w:rsidRDefault="007C015B" w:rsidP="00675C3C">
      <w:pPr>
        <w:widowControl w:val="0"/>
        <w:spacing w:after="0" w:line="240" w:lineRule="auto"/>
        <w:ind w:left="709" w:right="-2" w:firstLine="709"/>
        <w:jc w:val="right"/>
        <w:rPr>
          <w:rFonts w:ascii="Times New Roman" w:eastAsia="Calibri" w:hAnsi="Times New Roman" w:cs="Times New Roman"/>
          <w:sz w:val="24"/>
          <w:szCs w:val="24"/>
        </w:rPr>
      </w:pPr>
    </w:p>
    <w:p w:rsidR="00675C3C" w:rsidRPr="00675C3C" w:rsidRDefault="00675C3C" w:rsidP="00675C3C">
      <w:pPr>
        <w:keepNext/>
        <w:spacing w:before="120" w:after="120" w:line="240" w:lineRule="auto"/>
        <w:ind w:firstLine="709"/>
        <w:jc w:val="center"/>
        <w:rPr>
          <w:rFonts w:ascii="Times New Roman" w:hAnsi="Times New Roman" w:cs="Times New Roman"/>
          <w:b/>
          <w:noProof/>
          <w:sz w:val="24"/>
          <w:szCs w:val="24"/>
          <w:u w:val="single"/>
        </w:rPr>
      </w:pPr>
      <w:r w:rsidRPr="00675C3C">
        <w:rPr>
          <w:rFonts w:ascii="Times New Roman" w:hAnsi="Times New Roman" w:cs="Times New Roman"/>
          <w:b/>
          <w:noProof/>
          <w:sz w:val="24"/>
          <w:szCs w:val="24"/>
          <w:u w:val="single"/>
        </w:rPr>
        <w:t>Водоотведение</w:t>
      </w:r>
    </w:p>
    <w:p w:rsidR="00675C3C" w:rsidRPr="00675C3C" w:rsidRDefault="00675C3C" w:rsidP="00675C3C">
      <w:pPr>
        <w:ind w:firstLine="567"/>
        <w:jc w:val="both"/>
        <w:rPr>
          <w:rFonts w:ascii="Times New Roman" w:hAnsi="Times New Roman" w:cs="Times New Roman"/>
          <w:sz w:val="24"/>
          <w:szCs w:val="24"/>
        </w:rPr>
      </w:pPr>
      <w:r w:rsidRPr="00675C3C">
        <w:rPr>
          <w:rFonts w:ascii="Times New Roman" w:hAnsi="Times New Roman" w:cs="Times New Roman"/>
          <w:sz w:val="24"/>
          <w:szCs w:val="24"/>
        </w:rPr>
        <w:t>Перечень мероприятий по реализации схемы водоотведения на момент данной актуализации отсутствует, в связи с отсутствием централизованной системы водоотведения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lastRenderedPageBreak/>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675C3C" w:rsidRPr="00675C3C" w:rsidRDefault="00675C3C" w:rsidP="00675C3C">
      <w:pPr>
        <w:spacing w:after="0" w:line="240" w:lineRule="auto"/>
        <w:ind w:firstLine="709"/>
        <w:jc w:val="both"/>
        <w:rPr>
          <w:rFonts w:ascii="Times New Roman" w:hAnsi="Times New Roman" w:cs="Times New Roman"/>
          <w:noProof/>
          <w:sz w:val="24"/>
          <w:szCs w:val="24"/>
        </w:rPr>
      </w:pPr>
      <w:r w:rsidRPr="00675C3C">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E21DF7" w:rsidRPr="00EC794A" w:rsidRDefault="00E21DF7" w:rsidP="00487BC3">
      <w:pPr>
        <w:pStyle w:val="af3"/>
        <w:spacing w:line="240" w:lineRule="auto"/>
        <w:ind w:firstLine="709"/>
        <w:jc w:val="both"/>
        <w:rPr>
          <w:noProof/>
        </w:rPr>
      </w:pPr>
    </w:p>
    <w:p w:rsidR="00D34E2A" w:rsidRPr="00EC794A" w:rsidRDefault="001358AA" w:rsidP="001358AA">
      <w:pPr>
        <w:pStyle w:val="af5"/>
        <w:keepNext/>
        <w:spacing w:before="120" w:after="120" w:line="240" w:lineRule="auto"/>
        <w:ind w:left="1069" w:firstLine="0"/>
        <w:jc w:val="both"/>
        <w:outlineLvl w:val="0"/>
        <w:rPr>
          <w:b/>
          <w:noProof/>
        </w:rPr>
      </w:pPr>
      <w:bookmarkStart w:id="47" w:name="_Toc26525910"/>
      <w:bookmarkStart w:id="48"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7"/>
      <w:bookmarkEnd w:id="48"/>
    </w:p>
    <w:p w:rsidR="000B688F" w:rsidRPr="00EC794A" w:rsidRDefault="000B688F" w:rsidP="001358AA">
      <w:pPr>
        <w:pStyle w:val="af5"/>
        <w:keepNext/>
        <w:numPr>
          <w:ilvl w:val="1"/>
          <w:numId w:val="20"/>
        </w:numPr>
        <w:spacing w:before="120" w:after="120" w:line="240" w:lineRule="auto"/>
        <w:jc w:val="both"/>
        <w:outlineLvl w:val="1"/>
        <w:rPr>
          <w:b/>
          <w:noProof/>
        </w:rPr>
      </w:pPr>
      <w:bookmarkStart w:id="49" w:name="_Toc26525911"/>
      <w:bookmarkStart w:id="50" w:name="_Toc35325735"/>
      <w:r w:rsidRPr="00EC794A">
        <w:rPr>
          <w:b/>
          <w:noProof/>
        </w:rPr>
        <w:t>Объемы и источники инвестиций</w:t>
      </w:r>
      <w:bookmarkEnd w:id="49"/>
      <w:bookmarkEnd w:id="50"/>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1" w:name="_Toc26525912"/>
      <w:bookmarkStart w:id="52" w:name="_Toc35325736"/>
      <w:r w:rsidRPr="00EC794A">
        <w:rPr>
          <w:b/>
          <w:noProof/>
        </w:rPr>
        <w:t>Краткое описание форм организации проектов</w:t>
      </w:r>
      <w:bookmarkEnd w:id="51"/>
      <w:bookmarkEnd w:id="52"/>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lastRenderedPageBreak/>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lastRenderedPageBreak/>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3" w:name="_Toc26525913"/>
      <w:bookmarkStart w:id="54" w:name="_Toc35325737"/>
      <w:r w:rsidRPr="00EC794A">
        <w:rPr>
          <w:b/>
          <w:noProof/>
        </w:rPr>
        <w:lastRenderedPageBreak/>
        <w:t>Управление программой.</w:t>
      </w:r>
      <w:bookmarkEnd w:id="53"/>
      <w:bookmarkEnd w:id="54"/>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lastRenderedPageBreak/>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sectPr w:rsidR="00D34E2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74D" w:rsidRDefault="0067674D" w:rsidP="00B70CA8">
      <w:pPr>
        <w:spacing w:after="0" w:line="240" w:lineRule="auto"/>
      </w:pPr>
      <w:r>
        <w:separator/>
      </w:r>
    </w:p>
  </w:endnote>
  <w:endnote w:type="continuationSeparator" w:id="1">
    <w:p w:rsidR="0067674D" w:rsidRDefault="0067674D"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6F0850" w:rsidRDefault="006F0850">
        <w:pPr>
          <w:pStyle w:val="ae"/>
          <w:jc w:val="right"/>
        </w:pPr>
        <w:fldSimple w:instr="PAGE   \* MERGEFORMAT">
          <w:r w:rsidR="00921038">
            <w:rPr>
              <w:noProof/>
            </w:rPr>
            <w:t>2</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850" w:rsidRPr="00C367C2" w:rsidRDefault="006F0850"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6F0850" w:rsidRDefault="006F0850">
        <w:pPr>
          <w:pStyle w:val="ae"/>
          <w:jc w:val="right"/>
        </w:pPr>
        <w:fldSimple w:instr="PAGE   \* MERGEFORMAT">
          <w:r>
            <w:rPr>
              <w:noProof/>
            </w:rPr>
            <w:t>27</w:t>
          </w:r>
        </w:fldSimple>
      </w:p>
    </w:sdtContent>
  </w:sdt>
  <w:p w:rsidR="006F0850" w:rsidRDefault="006F0850">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74D" w:rsidRDefault="0067674D" w:rsidP="00B70CA8">
      <w:pPr>
        <w:spacing w:after="0" w:line="240" w:lineRule="auto"/>
      </w:pPr>
      <w:r>
        <w:separator/>
      </w:r>
    </w:p>
  </w:footnote>
  <w:footnote w:type="continuationSeparator" w:id="1">
    <w:p w:rsidR="0067674D" w:rsidRDefault="0067674D"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4FCE"/>
    <w:rsid w:val="0003759E"/>
    <w:rsid w:val="00037E10"/>
    <w:rsid w:val="00042D8D"/>
    <w:rsid w:val="00043A39"/>
    <w:rsid w:val="00052B1F"/>
    <w:rsid w:val="00054519"/>
    <w:rsid w:val="00055A84"/>
    <w:rsid w:val="00057430"/>
    <w:rsid w:val="0005750B"/>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0ADF"/>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413"/>
    <w:rsid w:val="00117A34"/>
    <w:rsid w:val="001202FC"/>
    <w:rsid w:val="001219DF"/>
    <w:rsid w:val="00121A18"/>
    <w:rsid w:val="001233FB"/>
    <w:rsid w:val="00123D8F"/>
    <w:rsid w:val="00124684"/>
    <w:rsid w:val="00126DAB"/>
    <w:rsid w:val="0012783C"/>
    <w:rsid w:val="00127C10"/>
    <w:rsid w:val="00132C1C"/>
    <w:rsid w:val="001341E5"/>
    <w:rsid w:val="0013455C"/>
    <w:rsid w:val="0013487D"/>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5C36"/>
    <w:rsid w:val="00196213"/>
    <w:rsid w:val="001A07A7"/>
    <w:rsid w:val="001A19C7"/>
    <w:rsid w:val="001A1E43"/>
    <w:rsid w:val="001A2086"/>
    <w:rsid w:val="001A2234"/>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49F"/>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13CE"/>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3D4E"/>
    <w:rsid w:val="006653A4"/>
    <w:rsid w:val="0066631B"/>
    <w:rsid w:val="0066747E"/>
    <w:rsid w:val="00667BF5"/>
    <w:rsid w:val="00670193"/>
    <w:rsid w:val="00670543"/>
    <w:rsid w:val="00670765"/>
    <w:rsid w:val="00670DC0"/>
    <w:rsid w:val="00672AA9"/>
    <w:rsid w:val="00674355"/>
    <w:rsid w:val="00675C3C"/>
    <w:rsid w:val="0067674D"/>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4888"/>
    <w:rsid w:val="006C5715"/>
    <w:rsid w:val="006C592A"/>
    <w:rsid w:val="006C7F50"/>
    <w:rsid w:val="006D2686"/>
    <w:rsid w:val="006D3EC5"/>
    <w:rsid w:val="006D3F0F"/>
    <w:rsid w:val="006E3701"/>
    <w:rsid w:val="006E38AE"/>
    <w:rsid w:val="006E3C46"/>
    <w:rsid w:val="006E7982"/>
    <w:rsid w:val="006F0270"/>
    <w:rsid w:val="006F085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B392D"/>
    <w:rsid w:val="007C015B"/>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757"/>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B8E"/>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038"/>
    <w:rsid w:val="009212E9"/>
    <w:rsid w:val="009233C3"/>
    <w:rsid w:val="00923C6B"/>
    <w:rsid w:val="0092416D"/>
    <w:rsid w:val="009244C7"/>
    <w:rsid w:val="009245B9"/>
    <w:rsid w:val="0092469E"/>
    <w:rsid w:val="009258C9"/>
    <w:rsid w:val="00931CFD"/>
    <w:rsid w:val="00936D78"/>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6818"/>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48DF"/>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58BE"/>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204"/>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1DF7"/>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00607041">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DFB6D-7CA8-4819-91B5-117C6239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2587</TotalTime>
  <Pages>1</Pages>
  <Words>9835</Words>
  <Characters>56063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221</cp:revision>
  <cp:lastPrinted>2023-10-19T08:56:00Z</cp:lastPrinted>
  <dcterms:created xsi:type="dcterms:W3CDTF">2019-08-19T05:33:00Z</dcterms:created>
  <dcterms:modified xsi:type="dcterms:W3CDTF">2023-10-19T09:52:00Z</dcterms:modified>
</cp:coreProperties>
</file>