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02" w:rsidRPr="00F76D02" w:rsidRDefault="00F76D02" w:rsidP="00F7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Pr="00F76D02">
        <w:rPr>
          <w:rFonts w:ascii="Times New Roman" w:eastAsia="Times New Roman" w:hAnsi="Times New Roman" w:cs="Times New Roman"/>
          <w:b/>
          <w:sz w:val="26"/>
          <w:szCs w:val="26"/>
        </w:rPr>
        <w:t>Как выбрать лимонад?</w:t>
      </w:r>
      <w:r w:rsidRPr="00F76D02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F76D02">
        <w:rPr>
          <w:rFonts w:ascii="Times New Roman" w:eastAsia="Times New Roman" w:hAnsi="Times New Roman" w:cs="Times New Roman"/>
          <w:sz w:val="24"/>
          <w:szCs w:val="24"/>
        </w:rPr>
        <w:br/>
        <w:t xml:space="preserve">     Лимонад — это газированный напиток, хорошо утоляющий жажду.</w:t>
      </w:r>
      <w:r w:rsidRPr="00F76D02">
        <w:rPr>
          <w:rFonts w:ascii="Times New Roman" w:eastAsia="Times New Roman" w:hAnsi="Times New Roman" w:cs="Times New Roman"/>
          <w:sz w:val="24"/>
          <w:szCs w:val="24"/>
        </w:rPr>
        <w:br/>
        <w:t>Получил свое название в честь плодов лимона, из которых изготавливался, начиная с XVII века. Изначально лимонадом назывался только напиток из лимонного сока и лимонной настойки, но производители не ограничивались стандартными ингредиентами и экспериментировали с составом. Новые вкусы также полюбились потребителям.</w:t>
      </w:r>
      <w:r w:rsidRPr="00F76D02">
        <w:rPr>
          <w:rFonts w:ascii="Times New Roman" w:eastAsia="Times New Roman" w:hAnsi="Times New Roman" w:cs="Times New Roman"/>
          <w:sz w:val="24"/>
          <w:szCs w:val="24"/>
        </w:rPr>
        <w:br/>
        <w:t xml:space="preserve">     При покупке лимонада необходимо обращать внимание на срок годности: в среднем срок годности, установленный изготовителем, варьируется от 6 до 12 месяцев и напрямую зависит от состава напитка.</w:t>
      </w:r>
      <w:r w:rsidRPr="00F76D02">
        <w:rPr>
          <w:rFonts w:ascii="Times New Roman" w:eastAsia="Times New Roman" w:hAnsi="Times New Roman" w:cs="Times New Roman"/>
          <w:sz w:val="24"/>
          <w:szCs w:val="24"/>
        </w:rPr>
        <w:br/>
        <w:t xml:space="preserve">     Изучаем состав напитка (этикетку). Надписи «с ароматом» или «со вкусом» свидетельствуют о наличии в составе </w:t>
      </w:r>
      <w:proofErr w:type="spellStart"/>
      <w:r w:rsidRPr="00F76D02">
        <w:rPr>
          <w:rFonts w:ascii="Times New Roman" w:eastAsia="Times New Roman" w:hAnsi="Times New Roman" w:cs="Times New Roman"/>
          <w:sz w:val="24"/>
          <w:szCs w:val="24"/>
        </w:rPr>
        <w:t>ароматизаторов</w:t>
      </w:r>
      <w:proofErr w:type="spellEnd"/>
      <w:r w:rsidRPr="00F76D02">
        <w:rPr>
          <w:rFonts w:ascii="Times New Roman" w:eastAsia="Times New Roman" w:hAnsi="Times New Roman" w:cs="Times New Roman"/>
          <w:sz w:val="24"/>
          <w:szCs w:val="24"/>
        </w:rPr>
        <w:t>, вкусовых добавок и красителей. Именно им стоит уделить пристальное внимание, потому что некоторые из них способны вызвать аллергические реакции.</w:t>
      </w:r>
      <w:r w:rsidRPr="00F76D02">
        <w:rPr>
          <w:rFonts w:ascii="Times New Roman" w:eastAsia="Times New Roman" w:hAnsi="Times New Roman" w:cs="Times New Roman"/>
          <w:sz w:val="24"/>
          <w:szCs w:val="24"/>
        </w:rPr>
        <w:br/>
        <w:t xml:space="preserve">     Синтетические красители - вырабатываются путем органического синтеза и способные сорбироваться на различные материалы, придавая характерную окраску. К таким красителям стоит относиться осторожно, они способны вызвать тяжелые реакции иммунитета и привести к отравлению при неограниченном употреблении. При содержании в составе отдельных компонентов, таких как </w:t>
      </w:r>
      <w:proofErr w:type="spellStart"/>
      <w:r w:rsidRPr="00F76D02">
        <w:rPr>
          <w:rFonts w:ascii="Times New Roman" w:eastAsia="Times New Roman" w:hAnsi="Times New Roman" w:cs="Times New Roman"/>
          <w:sz w:val="24"/>
          <w:szCs w:val="24"/>
        </w:rPr>
        <w:t>фенилаланин</w:t>
      </w:r>
      <w:proofErr w:type="spellEnd"/>
      <w:r w:rsidRPr="00F76D0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F76D02">
        <w:rPr>
          <w:rFonts w:ascii="Times New Roman" w:eastAsia="Times New Roman" w:hAnsi="Times New Roman" w:cs="Times New Roman"/>
          <w:sz w:val="24"/>
          <w:szCs w:val="24"/>
        </w:rPr>
        <w:t>аспартам</w:t>
      </w:r>
      <w:proofErr w:type="spellEnd"/>
      <w:r w:rsidRPr="00F76D02">
        <w:rPr>
          <w:rFonts w:ascii="Times New Roman" w:eastAsia="Times New Roman" w:hAnsi="Times New Roman" w:cs="Times New Roman"/>
          <w:sz w:val="24"/>
          <w:szCs w:val="24"/>
        </w:rPr>
        <w:t>, на этикетке должна быть дополнительная маркировка «Содержит источник».</w:t>
      </w:r>
      <w:r w:rsidRPr="00F76D0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76D02">
        <w:rPr>
          <w:rFonts w:ascii="Times New Roman" w:eastAsia="Times New Roman" w:hAnsi="Times New Roman" w:cs="Times New Roman"/>
          <w:sz w:val="24"/>
          <w:szCs w:val="24"/>
        </w:rPr>
        <w:t>Натуральные красители - содержатся в овощах (морковь, томат, свёкла), фруктах (слива, хурма, черника, виноград), сахаре, специях (куркума) и других природных компонентах.</w:t>
      </w:r>
      <w:proofErr w:type="gramEnd"/>
      <w:r w:rsidRPr="00F76D02">
        <w:rPr>
          <w:rFonts w:ascii="Times New Roman" w:eastAsia="Times New Roman" w:hAnsi="Times New Roman" w:cs="Times New Roman"/>
          <w:sz w:val="24"/>
          <w:szCs w:val="24"/>
        </w:rPr>
        <w:br/>
        <w:t>Преимуществом будет, если напиток имеет наиболее короткий состав, включающий помимо воды и сахара натуральный сок, либо пряно-ароматическое сырье.</w:t>
      </w:r>
    </w:p>
    <w:p w:rsidR="00CB00D8" w:rsidRPr="00F76D02" w:rsidRDefault="00F76D02" w:rsidP="00F76D02">
      <w:pPr>
        <w:spacing w:after="0"/>
        <w:jc w:val="center"/>
        <w:rPr>
          <w:sz w:val="24"/>
          <w:szCs w:val="24"/>
        </w:rPr>
      </w:pPr>
      <w:hyperlink r:id="rId5" w:tgtFrame="_blank" w:history="1">
        <w:r w:rsidRPr="00F76D0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6330" cy="3288570"/>
            <wp:effectExtent l="19050" t="0" r="7620" b="0"/>
            <wp:docPr id="1" name="Рисунок 1" descr="C:\Users\potrebrinok\Desktop\x_5f26341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x_5f263413d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328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0D8" w:rsidRPr="00F7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D02"/>
    <w:rsid w:val="00CB00D8"/>
    <w:rsid w:val="00F7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vk.com/doc741863691_680961696?hash=rzHhxC9xsplz9hOGEjTWFYQZ4fH9pATzz8siuwZfa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CF3C-2420-4241-9973-CF664178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2024-07-17T12:46:00Z</dcterms:created>
  <dcterms:modified xsi:type="dcterms:W3CDTF">2024-07-17T12:49:00Z</dcterms:modified>
</cp:coreProperties>
</file>