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</w:tblGrid>
      <w:tr w:rsidR="00163570" w:rsidRPr="00BF1E33" w:rsidTr="00163570">
        <w:tc>
          <w:tcPr>
            <w:tcW w:w="4252" w:type="dxa"/>
          </w:tcPr>
          <w:p w:rsidR="00163570" w:rsidRPr="00BF1E33" w:rsidRDefault="00163570" w:rsidP="00163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УТВЕРЖДЕНА</w:t>
            </w:r>
          </w:p>
          <w:p w:rsidR="00BF1E33" w:rsidRPr="00BF1E33" w:rsidRDefault="00163570" w:rsidP="00163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администрации муниципального района «Прохоровский район» </w:t>
            </w:r>
          </w:p>
          <w:p w:rsidR="00BF1E33" w:rsidRPr="00BF1E33" w:rsidRDefault="00BF1E33" w:rsidP="00163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Белгородской области</w:t>
            </w:r>
          </w:p>
          <w:p w:rsidR="00163570" w:rsidRPr="00BF1E33" w:rsidRDefault="00163570" w:rsidP="00163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от «___» _____2020 г. №_____</w:t>
            </w:r>
          </w:p>
        </w:tc>
      </w:tr>
    </w:tbl>
    <w:p w:rsidR="00D81545" w:rsidRPr="00BF1E33" w:rsidRDefault="00D81545" w:rsidP="0016357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63570" w:rsidRPr="00BF1E33" w:rsidRDefault="00163570" w:rsidP="00D815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63570" w:rsidRPr="00BF1E33" w:rsidRDefault="00163570" w:rsidP="00D815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63570" w:rsidRPr="00BF1E33" w:rsidRDefault="00163570" w:rsidP="00D815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63570" w:rsidRPr="00BF1E33" w:rsidRDefault="00163570" w:rsidP="00A404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922F9" w:rsidRPr="00BF1E33" w:rsidRDefault="000E4238" w:rsidP="00A404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1E33">
        <w:rPr>
          <w:rFonts w:ascii="Times New Roman" w:hAnsi="Times New Roman" w:cs="Times New Roman"/>
          <w:b/>
          <w:sz w:val="26"/>
          <w:szCs w:val="26"/>
        </w:rPr>
        <w:t>Муниципальная п</w:t>
      </w:r>
      <w:r w:rsidR="008922F9" w:rsidRPr="00BF1E33">
        <w:rPr>
          <w:rFonts w:ascii="Times New Roman" w:hAnsi="Times New Roman" w:cs="Times New Roman"/>
          <w:b/>
          <w:sz w:val="26"/>
          <w:szCs w:val="26"/>
        </w:rPr>
        <w:t xml:space="preserve">рограмма </w:t>
      </w:r>
    </w:p>
    <w:p w:rsidR="000E4238" w:rsidRPr="00BF1E33" w:rsidRDefault="008922F9" w:rsidP="00E54F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1E33">
        <w:rPr>
          <w:rFonts w:ascii="Times New Roman" w:hAnsi="Times New Roman" w:cs="Times New Roman"/>
          <w:b/>
          <w:sz w:val="26"/>
          <w:szCs w:val="26"/>
        </w:rPr>
        <w:t>«Ук</w:t>
      </w:r>
      <w:r w:rsidR="000E4238" w:rsidRPr="00BF1E33">
        <w:rPr>
          <w:rFonts w:ascii="Times New Roman" w:hAnsi="Times New Roman" w:cs="Times New Roman"/>
          <w:b/>
          <w:sz w:val="26"/>
          <w:szCs w:val="26"/>
        </w:rPr>
        <w:t>репление общественного здоровья</w:t>
      </w:r>
      <w:r w:rsidR="00D325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54F34" w:rsidRPr="00BF1E33">
        <w:rPr>
          <w:rFonts w:ascii="Times New Roman" w:hAnsi="Times New Roman" w:cs="Times New Roman"/>
          <w:b/>
          <w:sz w:val="26"/>
          <w:szCs w:val="26"/>
        </w:rPr>
        <w:t>в Прохоровском районе</w:t>
      </w:r>
      <w:r w:rsidR="000E4238" w:rsidRPr="00BF1E33">
        <w:rPr>
          <w:rFonts w:ascii="Times New Roman" w:hAnsi="Times New Roman" w:cs="Times New Roman"/>
          <w:b/>
          <w:sz w:val="26"/>
          <w:szCs w:val="26"/>
        </w:rPr>
        <w:t>»</w:t>
      </w:r>
    </w:p>
    <w:p w:rsidR="008922F9" w:rsidRPr="00BF1E33" w:rsidRDefault="008922F9" w:rsidP="00A404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4F34" w:rsidRPr="00BF1E33" w:rsidRDefault="00E54F34" w:rsidP="00E54F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1E33">
        <w:rPr>
          <w:rFonts w:ascii="Times New Roman" w:hAnsi="Times New Roman" w:cs="Times New Roman"/>
          <w:b/>
          <w:sz w:val="26"/>
          <w:szCs w:val="26"/>
        </w:rPr>
        <w:t xml:space="preserve">Паспорт </w:t>
      </w:r>
    </w:p>
    <w:p w:rsidR="00E54F34" w:rsidRPr="00BF1E33" w:rsidRDefault="00E54F34" w:rsidP="00E54F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1E33">
        <w:rPr>
          <w:rFonts w:ascii="Times New Roman" w:hAnsi="Times New Roman" w:cs="Times New Roman"/>
          <w:b/>
          <w:sz w:val="26"/>
          <w:szCs w:val="26"/>
        </w:rPr>
        <w:t xml:space="preserve">Муниципальной программы </w:t>
      </w:r>
    </w:p>
    <w:p w:rsidR="00E54F34" w:rsidRPr="00BF1E33" w:rsidRDefault="00E54F34" w:rsidP="00E54F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1E33">
        <w:rPr>
          <w:rFonts w:ascii="Times New Roman" w:hAnsi="Times New Roman" w:cs="Times New Roman"/>
          <w:b/>
          <w:sz w:val="26"/>
          <w:szCs w:val="26"/>
        </w:rPr>
        <w:t>«Укрепление общественного здоровья</w:t>
      </w:r>
      <w:r w:rsidR="00D325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1E33">
        <w:rPr>
          <w:rFonts w:ascii="Times New Roman" w:hAnsi="Times New Roman" w:cs="Times New Roman"/>
          <w:b/>
          <w:sz w:val="26"/>
          <w:szCs w:val="26"/>
        </w:rPr>
        <w:t>в Прохоровском районе»</w:t>
      </w:r>
    </w:p>
    <w:p w:rsidR="00E54F34" w:rsidRPr="00BF1E33" w:rsidRDefault="00E54F34" w:rsidP="00A404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675"/>
        <w:gridCol w:w="3786"/>
        <w:gridCol w:w="5286"/>
      </w:tblGrid>
      <w:tr w:rsidR="00E54F34" w:rsidRPr="00BF1E33" w:rsidTr="00E54F34">
        <w:tc>
          <w:tcPr>
            <w:tcW w:w="675" w:type="dxa"/>
          </w:tcPr>
          <w:p w:rsidR="00E54F34" w:rsidRPr="00BF1E33" w:rsidRDefault="00E54F34" w:rsidP="00A40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9072" w:type="dxa"/>
            <w:gridSpan w:val="2"/>
          </w:tcPr>
          <w:p w:rsidR="00E54F34" w:rsidRPr="00BF1E33" w:rsidRDefault="00E54F34" w:rsidP="00A40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программы: «Укрепление общественного здоровья в Прохоровском районе» (далее – муниципальная программа)</w:t>
            </w:r>
          </w:p>
        </w:tc>
      </w:tr>
      <w:tr w:rsidR="008922F9" w:rsidRPr="00BF1E33" w:rsidTr="00E54F34">
        <w:tc>
          <w:tcPr>
            <w:tcW w:w="675" w:type="dxa"/>
          </w:tcPr>
          <w:p w:rsidR="008922F9" w:rsidRPr="00BF1E33" w:rsidRDefault="004C1567" w:rsidP="00A40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86" w:type="dxa"/>
          </w:tcPr>
          <w:p w:rsidR="008922F9" w:rsidRPr="00BF1E33" w:rsidRDefault="008922F9" w:rsidP="00A40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  <w:r w:rsidR="00E54F34" w:rsidRPr="00BF1E3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86" w:type="dxa"/>
          </w:tcPr>
          <w:p w:rsidR="008922F9" w:rsidRPr="00BF1E33" w:rsidRDefault="00E54F34" w:rsidP="00BF1E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администрации Прохоровского района</w:t>
            </w:r>
          </w:p>
        </w:tc>
      </w:tr>
      <w:tr w:rsidR="00E54F34" w:rsidRPr="00BF1E33" w:rsidTr="00E54F34">
        <w:tc>
          <w:tcPr>
            <w:tcW w:w="675" w:type="dxa"/>
          </w:tcPr>
          <w:p w:rsidR="00E54F34" w:rsidRPr="00BF1E33" w:rsidRDefault="004C1567" w:rsidP="00A40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86" w:type="dxa"/>
          </w:tcPr>
          <w:p w:rsidR="00E54F34" w:rsidRPr="00BF1E33" w:rsidRDefault="00E54F34" w:rsidP="00A40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5286" w:type="dxa"/>
          </w:tcPr>
          <w:p w:rsidR="00E54F34" w:rsidRPr="00BF1E33" w:rsidRDefault="00E54F34" w:rsidP="00BF1E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администрации Прохоровского района; ОГБУЗ «Прохоровская ЦРБ»</w:t>
            </w:r>
          </w:p>
        </w:tc>
      </w:tr>
      <w:tr w:rsidR="00260833" w:rsidRPr="00BF1E33" w:rsidTr="00E54F34">
        <w:tc>
          <w:tcPr>
            <w:tcW w:w="675" w:type="dxa"/>
          </w:tcPr>
          <w:p w:rsidR="00260833" w:rsidRPr="00BF1E33" w:rsidRDefault="004C1567" w:rsidP="00A40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86" w:type="dxa"/>
          </w:tcPr>
          <w:p w:rsidR="00E54F34" w:rsidRPr="00BF1E33" w:rsidRDefault="00130322" w:rsidP="00A40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</w:t>
            </w:r>
          </w:p>
          <w:p w:rsidR="00260833" w:rsidRPr="00BF1E33" w:rsidRDefault="00260833" w:rsidP="00A40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286" w:type="dxa"/>
          </w:tcPr>
          <w:p w:rsidR="00260833" w:rsidRPr="00BF1E33" w:rsidRDefault="00260833" w:rsidP="00BF1E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администрации Прохоровского района</w:t>
            </w:r>
            <w:r w:rsidR="00130322" w:rsidRPr="00BF1E3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60833" w:rsidRPr="00BF1E33" w:rsidRDefault="00260833" w:rsidP="00BF1E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ОГБУЗ «Прохоровская ЦРБ»</w:t>
            </w:r>
            <w:r w:rsidR="00130322" w:rsidRPr="00BF1E3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60833" w:rsidRPr="00BF1E33" w:rsidRDefault="00260833" w:rsidP="00BF1E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Прохоровского района</w:t>
            </w:r>
            <w:r w:rsidR="00130322" w:rsidRPr="00BF1E3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60833" w:rsidRPr="00BF1E33" w:rsidRDefault="00260833" w:rsidP="00BF1E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</w:p>
          <w:p w:rsidR="00260833" w:rsidRPr="00BF1E33" w:rsidRDefault="00260833" w:rsidP="00BF1E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МКУ «Управление физической культуры, спорта и молодежной политики администрации Прохоровского района»</w:t>
            </w:r>
            <w:r w:rsidR="00130322" w:rsidRPr="00BF1E3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60833" w:rsidRPr="00BF1E33" w:rsidRDefault="00260833" w:rsidP="00BF1E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МКУ «Управление культуры и туризма администрации Прохоровского района»</w:t>
            </w:r>
          </w:p>
        </w:tc>
      </w:tr>
      <w:tr w:rsidR="008922F9" w:rsidRPr="00BF1E33" w:rsidTr="00E54F34">
        <w:tc>
          <w:tcPr>
            <w:tcW w:w="675" w:type="dxa"/>
          </w:tcPr>
          <w:p w:rsidR="008922F9" w:rsidRPr="00BF1E33" w:rsidRDefault="004C1567" w:rsidP="00A40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786" w:type="dxa"/>
          </w:tcPr>
          <w:p w:rsidR="008922F9" w:rsidRPr="00BF1E33" w:rsidRDefault="00E54F34" w:rsidP="00A40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5286" w:type="dxa"/>
          </w:tcPr>
          <w:p w:rsidR="008922F9" w:rsidRPr="00BF1E33" w:rsidRDefault="00E54F34" w:rsidP="00BF1E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Подпрограмма 1 «Укрепление общественного здоровья в Прохоровском районе»</w:t>
            </w:r>
          </w:p>
        </w:tc>
      </w:tr>
      <w:tr w:rsidR="008922F9" w:rsidRPr="00BF1E33" w:rsidTr="00E54F34">
        <w:tc>
          <w:tcPr>
            <w:tcW w:w="675" w:type="dxa"/>
          </w:tcPr>
          <w:p w:rsidR="008922F9" w:rsidRPr="00BF1E33" w:rsidRDefault="004C1567" w:rsidP="00A40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786" w:type="dxa"/>
          </w:tcPr>
          <w:p w:rsidR="00E54F34" w:rsidRPr="00BF1E33" w:rsidRDefault="008922F9" w:rsidP="00A40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</w:p>
          <w:p w:rsidR="008922F9" w:rsidRPr="00BF1E33" w:rsidRDefault="00E54F34" w:rsidP="00A40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="008922F9" w:rsidRPr="00BF1E33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86" w:type="dxa"/>
          </w:tcPr>
          <w:p w:rsidR="008922F9" w:rsidRPr="00BF1E33" w:rsidRDefault="00587D59" w:rsidP="00BF1E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Увеличение к 2024 году доли граждан, ведущих здоровый образ жизни до 5</w:t>
            </w:r>
            <w:r w:rsidR="00BA3594" w:rsidRPr="00BF1E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BF1E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%.</w:t>
            </w:r>
          </w:p>
        </w:tc>
      </w:tr>
      <w:tr w:rsidR="008922F9" w:rsidRPr="00BF1E33" w:rsidTr="00E54F34">
        <w:tc>
          <w:tcPr>
            <w:tcW w:w="675" w:type="dxa"/>
          </w:tcPr>
          <w:p w:rsidR="008922F9" w:rsidRPr="00BF1E33" w:rsidRDefault="004C1567" w:rsidP="00A40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786" w:type="dxa"/>
          </w:tcPr>
          <w:p w:rsidR="00E54F34" w:rsidRPr="00BF1E33" w:rsidRDefault="008922F9" w:rsidP="00A40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</w:p>
          <w:p w:rsidR="008922F9" w:rsidRPr="00BF1E33" w:rsidRDefault="00E54F34" w:rsidP="00A40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="008922F9" w:rsidRPr="00BF1E33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86" w:type="dxa"/>
          </w:tcPr>
          <w:p w:rsidR="00BC6B55" w:rsidRPr="00BF1E33" w:rsidRDefault="00BC6B55" w:rsidP="00BF1E3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BF1E33">
              <w:rPr>
                <w:spacing w:val="2"/>
                <w:sz w:val="26"/>
                <w:szCs w:val="26"/>
              </w:rPr>
              <w:t>1. Выявление и коррекция факторов риска основных хронических неинфекционных заболеваний у населения Прохоровского района</w:t>
            </w:r>
          </w:p>
          <w:p w:rsidR="00BC6B55" w:rsidRPr="00BF1E33" w:rsidRDefault="00BF1E33" w:rsidP="00BF1E3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2. </w:t>
            </w:r>
            <w:r w:rsidR="00BC6B55" w:rsidRPr="00BF1E33">
              <w:rPr>
                <w:spacing w:val="2"/>
                <w:sz w:val="26"/>
                <w:szCs w:val="26"/>
              </w:rPr>
              <w:t>Проведение мероприятий по ограничению потребления табака и алкоголя в Прохоровском районе.</w:t>
            </w:r>
          </w:p>
          <w:p w:rsidR="00BC6B55" w:rsidRPr="00BF1E33" w:rsidRDefault="00BF1E33" w:rsidP="00BF1E3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lastRenderedPageBreak/>
              <w:t>3. </w:t>
            </w:r>
            <w:r w:rsidR="00BC6B55" w:rsidRPr="00BF1E33">
              <w:rPr>
                <w:spacing w:val="2"/>
                <w:sz w:val="26"/>
                <w:szCs w:val="26"/>
              </w:rPr>
              <w:t>Формирование культуры здорового питания населения Прохоровского района, внедрение принципов рационального питания</w:t>
            </w:r>
            <w:r w:rsidR="00587D59" w:rsidRPr="00BF1E33">
              <w:rPr>
                <w:spacing w:val="2"/>
                <w:sz w:val="26"/>
                <w:szCs w:val="26"/>
              </w:rPr>
              <w:t>.</w:t>
            </w:r>
          </w:p>
          <w:p w:rsidR="00BC6B55" w:rsidRPr="00BF1E33" w:rsidRDefault="00BF1E33" w:rsidP="00BF1E3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4. </w:t>
            </w:r>
            <w:r w:rsidR="00BC6B55" w:rsidRPr="00BF1E33">
              <w:rPr>
                <w:spacing w:val="2"/>
                <w:sz w:val="26"/>
                <w:szCs w:val="26"/>
              </w:rPr>
              <w:t>Повышение уровня физической активности населения Прохоровского района.</w:t>
            </w:r>
          </w:p>
          <w:p w:rsidR="00BC6B55" w:rsidRPr="00BF1E33" w:rsidRDefault="00BF1E33" w:rsidP="00BF1E3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5. </w:t>
            </w:r>
            <w:r w:rsidR="00BC6B55" w:rsidRPr="00BF1E33">
              <w:rPr>
                <w:spacing w:val="2"/>
                <w:sz w:val="26"/>
                <w:szCs w:val="26"/>
              </w:rPr>
              <w:t>Формирование основ здорового образа жизни среди детей и подростков.</w:t>
            </w:r>
          </w:p>
          <w:p w:rsidR="00587D59" w:rsidRPr="00BF1E33" w:rsidRDefault="00BF1E33" w:rsidP="00BF1E3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6. </w:t>
            </w:r>
            <w:r w:rsidR="00587D59" w:rsidRPr="00BF1E33">
              <w:rPr>
                <w:spacing w:val="2"/>
                <w:sz w:val="26"/>
                <w:szCs w:val="26"/>
              </w:rPr>
              <w:t>Вовлечение в разработку и реализацию корпоративных программ укрепления здоровья работодателей района (независимо от форм собственности предприятий. организаций, учреждений)</w:t>
            </w:r>
          </w:p>
          <w:p w:rsidR="00BC6B55" w:rsidRPr="00BF1E33" w:rsidRDefault="00587D59" w:rsidP="00BF1E3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BF1E33">
              <w:rPr>
                <w:spacing w:val="2"/>
                <w:sz w:val="26"/>
                <w:szCs w:val="26"/>
              </w:rPr>
              <w:t>7</w:t>
            </w:r>
            <w:r w:rsidR="00BF1E33">
              <w:rPr>
                <w:spacing w:val="2"/>
                <w:sz w:val="26"/>
                <w:szCs w:val="26"/>
              </w:rPr>
              <w:t>. </w:t>
            </w:r>
            <w:r w:rsidR="00BC6B55" w:rsidRPr="00BF1E33">
              <w:rPr>
                <w:spacing w:val="2"/>
                <w:sz w:val="26"/>
                <w:szCs w:val="26"/>
              </w:rPr>
              <w:t xml:space="preserve">Мотивирование </w:t>
            </w:r>
            <w:r w:rsidRPr="00BF1E33">
              <w:rPr>
                <w:spacing w:val="2"/>
                <w:sz w:val="26"/>
                <w:szCs w:val="26"/>
              </w:rPr>
              <w:t xml:space="preserve">посредством проведения информационно-коммуникационной кампании </w:t>
            </w:r>
            <w:r w:rsidR="00BC6B55" w:rsidRPr="00BF1E33">
              <w:rPr>
                <w:spacing w:val="2"/>
                <w:sz w:val="26"/>
                <w:szCs w:val="26"/>
              </w:rPr>
              <w:t>граждан к ведению здорового образа жизни.</w:t>
            </w:r>
          </w:p>
          <w:p w:rsidR="00587D59" w:rsidRPr="00BF1E33" w:rsidRDefault="00587D59" w:rsidP="00BF1E3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BF1E33">
              <w:rPr>
                <w:spacing w:val="2"/>
                <w:sz w:val="26"/>
                <w:szCs w:val="26"/>
              </w:rPr>
              <w:t>8</w:t>
            </w:r>
            <w:r w:rsidR="00BF1E33">
              <w:rPr>
                <w:spacing w:val="2"/>
                <w:sz w:val="26"/>
                <w:szCs w:val="26"/>
              </w:rPr>
              <w:t>. </w:t>
            </w:r>
            <w:r w:rsidR="00BC6B55" w:rsidRPr="00BF1E33">
              <w:rPr>
                <w:spacing w:val="2"/>
                <w:sz w:val="26"/>
                <w:szCs w:val="26"/>
              </w:rPr>
              <w:t>Вовлечение волонтеров и некоммерческих общественных организаций Прохоровского района в мероприятия по укреплению общественного здоровья</w:t>
            </w:r>
          </w:p>
        </w:tc>
      </w:tr>
      <w:tr w:rsidR="008922F9" w:rsidRPr="00BF1E33" w:rsidTr="00E54F34">
        <w:tc>
          <w:tcPr>
            <w:tcW w:w="675" w:type="dxa"/>
          </w:tcPr>
          <w:p w:rsidR="008922F9" w:rsidRPr="00BF1E33" w:rsidRDefault="004C1567" w:rsidP="00A40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3786" w:type="dxa"/>
          </w:tcPr>
          <w:p w:rsidR="008922F9" w:rsidRPr="00BF1E33" w:rsidRDefault="008922F9" w:rsidP="00A40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 xml:space="preserve">Сроки </w:t>
            </w:r>
            <w:r w:rsidR="00F7066B" w:rsidRPr="00BF1E33">
              <w:rPr>
                <w:rFonts w:ascii="Times New Roman" w:hAnsi="Times New Roman" w:cs="Times New Roman"/>
                <w:sz w:val="26"/>
                <w:szCs w:val="26"/>
              </w:rPr>
              <w:t>реализации</w:t>
            </w:r>
            <w:r w:rsidR="00E54F34" w:rsidRPr="00BF1E3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</w:t>
            </w: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86" w:type="dxa"/>
          </w:tcPr>
          <w:p w:rsidR="00E54F34" w:rsidRPr="00BF1E33" w:rsidRDefault="00E54F34" w:rsidP="00BF1E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22F9" w:rsidRPr="00BF1E33" w:rsidRDefault="00F7066B" w:rsidP="00BF1E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2020-2024 годы</w:t>
            </w:r>
          </w:p>
        </w:tc>
      </w:tr>
      <w:tr w:rsidR="008922F9" w:rsidRPr="00BF1E33" w:rsidTr="00E54F34">
        <w:tc>
          <w:tcPr>
            <w:tcW w:w="675" w:type="dxa"/>
          </w:tcPr>
          <w:p w:rsidR="008922F9" w:rsidRPr="00BF1E33" w:rsidRDefault="004C1567" w:rsidP="00A40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786" w:type="dxa"/>
          </w:tcPr>
          <w:p w:rsidR="008922F9" w:rsidRPr="00BF1E33" w:rsidRDefault="0064265C" w:rsidP="00A40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Финансирование</w:t>
            </w:r>
            <w:r w:rsidR="00027809" w:rsidRPr="00BF1E3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="008922F9" w:rsidRPr="00BF1E33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86" w:type="dxa"/>
          </w:tcPr>
          <w:p w:rsidR="00EA5D8B" w:rsidRPr="00BF1E33" w:rsidRDefault="00EA5D8B" w:rsidP="00BF1E3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Планируемый общий объем финансирования муниципальной программы за счет всех источников финансирования составит 1 250,00 тыс. рублей.</w:t>
            </w:r>
          </w:p>
          <w:p w:rsidR="00A1001F" w:rsidRPr="00BF1E33" w:rsidRDefault="00A1001F" w:rsidP="00BF1E3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финансирования муниципальной программы за счет средств местного бюджета составит </w:t>
            </w:r>
            <w:r w:rsidR="00EE7ADA"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</w:t>
            </w:r>
            <w:r w:rsidR="00990A17"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="00EE7ADA"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 тыс. рублей</w:t>
            </w: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A1001F" w:rsidRPr="00BF1E33" w:rsidRDefault="00A1001F" w:rsidP="00BF1E3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2020 год-</w:t>
            </w:r>
            <w:r w:rsidR="00990A17" w:rsidRPr="00BF1E3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EE7ADA" w:rsidRPr="00BF1E33">
              <w:rPr>
                <w:rFonts w:ascii="Times New Roman" w:hAnsi="Times New Roman" w:cs="Times New Roman"/>
                <w:sz w:val="26"/>
                <w:szCs w:val="26"/>
              </w:rPr>
              <w:t xml:space="preserve">0,0тыс. </w:t>
            </w: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  <w:p w:rsidR="00A1001F" w:rsidRPr="00BF1E33" w:rsidRDefault="00A1001F" w:rsidP="00BF1E3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 xml:space="preserve">2021 год - </w:t>
            </w:r>
            <w:r w:rsidR="00990A17" w:rsidRPr="00BF1E3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EE7ADA" w:rsidRPr="00BF1E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,0 тыс. рублей;</w:t>
            </w:r>
          </w:p>
          <w:p w:rsidR="00A1001F" w:rsidRPr="00BF1E33" w:rsidRDefault="00A1001F" w:rsidP="00BF1E3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 xml:space="preserve">2022 год - </w:t>
            </w:r>
            <w:r w:rsidR="00990A17" w:rsidRPr="00BF1E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25ABA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,0 тыс. рублей;</w:t>
            </w:r>
          </w:p>
          <w:p w:rsidR="00A1001F" w:rsidRPr="00BF1E33" w:rsidRDefault="00A1001F" w:rsidP="00BF1E3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 xml:space="preserve">2023 год - </w:t>
            </w:r>
            <w:r w:rsidR="00990A17" w:rsidRPr="00BF1E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25ABA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,0 тыс. рублей;</w:t>
            </w:r>
          </w:p>
          <w:p w:rsidR="008922F9" w:rsidRPr="00BF1E33" w:rsidRDefault="00A1001F" w:rsidP="00BF1E3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 xml:space="preserve">2024 год - </w:t>
            </w:r>
            <w:r w:rsidR="00990A17" w:rsidRPr="00BF1E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25ABA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EE7ADA" w:rsidRPr="00BF1E33">
              <w:rPr>
                <w:rFonts w:ascii="Times New Roman" w:hAnsi="Times New Roman" w:cs="Times New Roman"/>
                <w:sz w:val="26"/>
                <w:szCs w:val="26"/>
              </w:rPr>
              <w:t>,0 тыс. рублей.</w:t>
            </w:r>
          </w:p>
          <w:p w:rsidR="00EA5D8B" w:rsidRPr="00BF1E33" w:rsidRDefault="00EA5D8B" w:rsidP="00BF1E3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финансирования муниципальной программы за счет средств </w:t>
            </w:r>
            <w:r w:rsidR="005C6349"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федерального</w:t>
            </w: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бюджета составит </w:t>
            </w:r>
            <w:r w:rsidR="005C6349"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 тыс. рублей</w:t>
            </w:r>
            <w:r w:rsidR="005C6349"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C6349" w:rsidRPr="00BF1E33" w:rsidRDefault="005C6349" w:rsidP="00BF1E3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финансирования муниципальной программы за счет средств областного бюджета составит 0,00 тыс. рублей.</w:t>
            </w:r>
          </w:p>
          <w:p w:rsidR="005C6349" w:rsidRPr="00BF1E33" w:rsidRDefault="005C6349" w:rsidP="00BF1E3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финансирования муниципальной программы за счет средств </w:t>
            </w:r>
            <w:r w:rsidR="002C111B"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иных источников</w:t>
            </w: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составит 0,00 тыс. рублей.</w:t>
            </w:r>
          </w:p>
        </w:tc>
      </w:tr>
      <w:tr w:rsidR="00A13FAF" w:rsidRPr="00BF1E33" w:rsidTr="00E54F34">
        <w:tc>
          <w:tcPr>
            <w:tcW w:w="675" w:type="dxa"/>
          </w:tcPr>
          <w:p w:rsidR="00A13FAF" w:rsidRPr="00BF1E33" w:rsidRDefault="004C1567" w:rsidP="00A40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786" w:type="dxa"/>
          </w:tcPr>
          <w:p w:rsidR="00A13FAF" w:rsidRPr="00BF1E33" w:rsidRDefault="002C111B" w:rsidP="00A40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Конечные результаты </w:t>
            </w:r>
            <w:r w:rsidRPr="00BF1E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муниципальной программы</w:t>
            </w:r>
          </w:p>
        </w:tc>
        <w:tc>
          <w:tcPr>
            <w:tcW w:w="5286" w:type="dxa"/>
          </w:tcPr>
          <w:p w:rsidR="00A13FAF" w:rsidRPr="00BF1E33" w:rsidRDefault="00EE2113" w:rsidP="00BF1E33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Увеличение количества граждан, </w:t>
            </w: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старше 18 лет, прошедших диспансеризацию</w:t>
            </w:r>
            <w:r w:rsidR="00AF04A9"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4 635 человек к 2024 году;</w:t>
            </w:r>
          </w:p>
          <w:p w:rsidR="00AF04A9" w:rsidRPr="00BF1E33" w:rsidRDefault="00AF04A9" w:rsidP="00BF1E33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количества граждан, старше 18 лет прошедших профилактические осмотры до 1 849 человек к 2024 году;</w:t>
            </w:r>
          </w:p>
          <w:p w:rsidR="003850BE" w:rsidRPr="00BF1E33" w:rsidRDefault="003850BE" w:rsidP="00BF1E33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количества граждан, младше 18 лет, прошедших профилактические осмотры до 4 514 человек к 2024 году;</w:t>
            </w:r>
          </w:p>
          <w:p w:rsidR="00AF04A9" w:rsidRPr="00BF1E33" w:rsidRDefault="003850BE" w:rsidP="00BF1E33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Увеличение доли </w:t>
            </w:r>
            <w:r w:rsidR="0029672F"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посещения детьми медицинских организаций с профилактическими целями до 50 %                  к 2024 году;</w:t>
            </w:r>
          </w:p>
          <w:p w:rsidR="0029672F" w:rsidRPr="00BF1E33" w:rsidRDefault="0029672F" w:rsidP="00BF1E33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количества диспансерного наблюдения граждан старше 18 лет до 26 500 посещений к 2024 году;</w:t>
            </w:r>
          </w:p>
          <w:p w:rsidR="0029672F" w:rsidRPr="00BF1E33" w:rsidRDefault="0029672F" w:rsidP="00BF1E33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Снижение общей смертности                  (на 1 000 человек) до 16,9 человек к 2024 году;</w:t>
            </w:r>
          </w:p>
          <w:p w:rsidR="0029672F" w:rsidRPr="00BF1E33" w:rsidRDefault="0029672F" w:rsidP="00BF1E33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Снижение смертности детей в возрасте 0-17 лет (на 100 тыс. населения) до 35 человек к 2024 году;</w:t>
            </w:r>
          </w:p>
          <w:p w:rsidR="0029672F" w:rsidRPr="00BF1E33" w:rsidRDefault="0029672F" w:rsidP="00BF1E33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Снижение смертности женщин в возрасте 16-54 лет (на 100 тыс. населения) до 181,0 человек к 2024 году;</w:t>
            </w:r>
          </w:p>
          <w:p w:rsidR="0029672F" w:rsidRPr="00BF1E33" w:rsidRDefault="0029672F" w:rsidP="00BF1E33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Снижение смертности мужчинв возрасте 16-54 лет (на 100 тыс. населения) до 652,0 человек к 2024 году;</w:t>
            </w:r>
          </w:p>
          <w:p w:rsidR="0029672F" w:rsidRPr="00BF1E33" w:rsidRDefault="00214A78" w:rsidP="00BF1E33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доли работающего населения, охваченного вакцинацией против гриппа, пневмококковой инфекции за счёт работодателей, без учёта сотрудников учреждений</w:t>
            </w:r>
            <w:r w:rsidR="00F90A8C"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образования и здравоохранения не менее 5% к 2024 году;</w:t>
            </w:r>
          </w:p>
          <w:p w:rsidR="0029672F" w:rsidRPr="00BF1E33" w:rsidRDefault="00F31B02" w:rsidP="00BF1E33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количества женщин, направленных для проведения ЭКО до 16 человек к 2024 году;</w:t>
            </w:r>
          </w:p>
          <w:p w:rsidR="00F31B02" w:rsidRPr="00BF1E33" w:rsidRDefault="00F31B02" w:rsidP="00BF1E33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Снижение количества абортов не менее 20% к 2024 году;</w:t>
            </w:r>
          </w:p>
          <w:p w:rsidR="00F31B02" w:rsidRPr="00BF1E33" w:rsidRDefault="0033031A" w:rsidP="00BF1E33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Увеличение укомплектованности должностей среднего медицинского персонала в подразделениях, оказывающих медицинскую помощь в амбулаторных условиях, в Белгородской области </w:t>
            </w:r>
            <w:r w:rsidR="00B63F2A"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уровне</w:t>
            </w: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100% к 2024 году;</w:t>
            </w:r>
          </w:p>
          <w:p w:rsidR="0033031A" w:rsidRPr="00BF1E33" w:rsidRDefault="0033031A" w:rsidP="00BF1E33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Увеличение укомплектованности врачебных должностей в подразделениях, оказывающих медицинскую помощь в </w:t>
            </w: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амбулаторных условиях</w:t>
            </w:r>
            <w:r w:rsidR="00B63F2A"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уровне</w:t>
            </w: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100% к 2024 году;</w:t>
            </w:r>
          </w:p>
          <w:p w:rsidR="0033031A" w:rsidRPr="00BF1E33" w:rsidRDefault="0033031A" w:rsidP="00BF1E33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Снижение смертности от внешних причин (на 1000000 тыс. человек населения) </w:t>
            </w:r>
            <w:r w:rsidR="00B63F2A"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уровне</w:t>
            </w: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90% к 2024 году;</w:t>
            </w:r>
          </w:p>
          <w:p w:rsidR="0033031A" w:rsidRPr="00BF1E33" w:rsidRDefault="0033031A" w:rsidP="00BF1E33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Снижение одногодичной летальности больных со злокачественными новообразованиями </w:t>
            </w:r>
            <w:r w:rsidR="00B63F2A"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уровне</w:t>
            </w: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10% к 2024 году</w:t>
            </w:r>
            <w:r w:rsidR="00B63F2A"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63F2A" w:rsidRPr="00BF1E33" w:rsidRDefault="00B63F2A" w:rsidP="00BF1E33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количества посещений при выездах медицинских бригад до 4 700 человек к 2024 году;</w:t>
            </w:r>
          </w:p>
          <w:p w:rsidR="00B63F2A" w:rsidRPr="00BF1E33" w:rsidRDefault="00B63F2A" w:rsidP="00BF1E33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Снижение смертности детского населения от внешних причин не менее 15% к 2024 году;</w:t>
            </w:r>
          </w:p>
          <w:p w:rsidR="00B63F2A" w:rsidRPr="00BF1E33" w:rsidRDefault="00B63F2A" w:rsidP="00BF1E33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Снижение первичной заболеваемости ожирением до 12 % к 2024 году;</w:t>
            </w:r>
          </w:p>
          <w:p w:rsidR="00B63F2A" w:rsidRPr="00BF1E33" w:rsidRDefault="00B63F2A" w:rsidP="00BF1E33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Снижение розничной продажи алкогольной продукции на душу населения до 4,65 л. к 2024 году;</w:t>
            </w:r>
          </w:p>
          <w:p w:rsidR="00B63F2A" w:rsidRPr="00BF1E33" w:rsidRDefault="00B63F2A" w:rsidP="00BF1E33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Снижение розничной продажи табачной продукции на душу населения до 1,2 тыс. штук к 2024 году;</w:t>
            </w:r>
          </w:p>
          <w:p w:rsidR="00B63F2A" w:rsidRPr="00BF1E33" w:rsidRDefault="00B63F2A" w:rsidP="00BF1E33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работающего населения в реализацию корпоративных программ на рабочих местах до 3 000 человек к 2024 году.</w:t>
            </w:r>
          </w:p>
        </w:tc>
      </w:tr>
    </w:tbl>
    <w:p w:rsidR="00587D59" w:rsidRPr="00BF1E33" w:rsidRDefault="00587D59" w:rsidP="00587D5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587D59" w:rsidRPr="00BF1E33" w:rsidSect="00BF1E33">
          <w:headerReference w:type="default" r:id="rId8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F1E33" w:rsidRPr="00BF1E33" w:rsidRDefault="00BF1E33" w:rsidP="0097678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97678C" w:rsidRPr="00BF1E33" w:rsidRDefault="0097678C" w:rsidP="0097678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1E33">
        <w:rPr>
          <w:rFonts w:ascii="Times New Roman" w:hAnsi="Times New Roman" w:cs="Times New Roman"/>
          <w:b/>
          <w:sz w:val="26"/>
          <w:szCs w:val="26"/>
        </w:rPr>
        <w:t>1. Общая характеристика сферы реализации муниципальной</w:t>
      </w:r>
    </w:p>
    <w:p w:rsidR="0097678C" w:rsidRPr="00BF1E33" w:rsidRDefault="0097678C" w:rsidP="0097678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1E33">
        <w:rPr>
          <w:rFonts w:ascii="Times New Roman" w:hAnsi="Times New Roman" w:cs="Times New Roman"/>
          <w:b/>
          <w:sz w:val="26"/>
          <w:szCs w:val="26"/>
        </w:rPr>
        <w:t>программы, в том числе формулировки основных проблем</w:t>
      </w:r>
    </w:p>
    <w:p w:rsidR="005D0CB6" w:rsidRPr="00BF1E33" w:rsidRDefault="0097678C" w:rsidP="0097678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1E33">
        <w:rPr>
          <w:rFonts w:ascii="Times New Roman" w:hAnsi="Times New Roman" w:cs="Times New Roman"/>
          <w:b/>
          <w:sz w:val="26"/>
          <w:szCs w:val="26"/>
        </w:rPr>
        <w:t>в указанной сфере и прогноз ее развития</w:t>
      </w:r>
    </w:p>
    <w:p w:rsidR="0097678C" w:rsidRPr="00BF1E33" w:rsidRDefault="0097678C" w:rsidP="0097678C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B6643E" w:rsidRPr="00BF1E33" w:rsidRDefault="00B6643E" w:rsidP="00B66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Состояние здоровья населения всегда занимает основное место среди вопросов государственной важности. Здоровье народа является главным богатством страны и говорит об уровне социального благополучия социума и цивилизованности государства. В современном мире отмечается важность ответственности каждого гражданина за свое здоровье и в равной мере ответственности государства за создание комфортных условий для того, чтобы люди стремились к ведению здорового образа жизни.</w:t>
      </w:r>
    </w:p>
    <w:p w:rsidR="00FE7776" w:rsidRPr="00BF1E33" w:rsidRDefault="005D0CB6" w:rsidP="00B6643E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F1E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современном мире такие универсальные ценности, как жизнь и здоровье человека приобретают особое значение. Есть более 300 определений понятия «здоровье».  Согласно определению Всемирной организации здравоохранения, здоровье - это состояние </w:t>
      </w:r>
      <w:r w:rsidRPr="00BF1E33">
        <w:rPr>
          <w:rFonts w:ascii="Times New Roman" w:hAnsi="Times New Roman" w:cs="Times New Roman"/>
          <w:sz w:val="26"/>
          <w:szCs w:val="26"/>
          <w:shd w:val="clear" w:color="auto" w:fill="FFFFFF"/>
        </w:rPr>
        <w:t>полного физического, психического и социального благополучия, а не только отсутствие болезней или физических дефектов. </w:t>
      </w:r>
      <w:r w:rsidR="00FE7776" w:rsidRPr="00BF1E33">
        <w:rPr>
          <w:rFonts w:ascii="Times New Roman" w:hAnsi="Times New Roman" w:cs="Times New Roman"/>
          <w:sz w:val="26"/>
          <w:szCs w:val="26"/>
        </w:rPr>
        <w:t>Здоровый образ жизни и его составляющие – это образ или стиль жизни, направленный на оздоровление и укрепление организма человека, профилактику различного рода заболеваний, поддержание здоровья на должном уровне.</w:t>
      </w:r>
    </w:p>
    <w:p w:rsidR="00FE7776" w:rsidRPr="00BF1E33" w:rsidRDefault="00FE7776" w:rsidP="00B6643E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F1E33">
        <w:rPr>
          <w:sz w:val="26"/>
          <w:szCs w:val="26"/>
        </w:rPr>
        <w:lastRenderedPageBreak/>
        <w:t>Здоровье на 50% зависит именно от образа жизни, остальные факторы влияния распределяются следующим образом: окружающая среда – 20%, генетическая база – 20%, уровень здравоохранения – 10%.</w:t>
      </w:r>
    </w:p>
    <w:p w:rsidR="00FE7776" w:rsidRPr="00BF1E33" w:rsidRDefault="00FE7776" w:rsidP="00B6643E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F1E33">
        <w:rPr>
          <w:sz w:val="26"/>
          <w:szCs w:val="26"/>
        </w:rPr>
        <w:t>Здоровый образ жизни – предпосылка и необходимое условие для полноценного развития самых разных сторон человеческой жизнедеятельности, достижения человеком активного долголетия, активного участия человека любого возраста в социальной, трудовой, семейной деятельности.</w:t>
      </w:r>
    </w:p>
    <w:p w:rsidR="005D0CB6" w:rsidRPr="00BF1E33" w:rsidRDefault="005D0CB6" w:rsidP="00B6643E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Одн</w:t>
      </w:r>
      <w:r w:rsidR="00B6643E" w:rsidRPr="00BF1E33">
        <w:rPr>
          <w:rFonts w:ascii="Times New Roman" w:hAnsi="Times New Roman" w:cs="Times New Roman"/>
          <w:sz w:val="26"/>
          <w:szCs w:val="26"/>
        </w:rPr>
        <w:t>ими</w:t>
      </w:r>
      <w:r w:rsidRPr="00BF1E33">
        <w:rPr>
          <w:rFonts w:ascii="Times New Roman" w:hAnsi="Times New Roman" w:cs="Times New Roman"/>
          <w:sz w:val="26"/>
          <w:szCs w:val="26"/>
        </w:rPr>
        <w:t>из основных целей сферы здравоохранения на современном этапе явля</w:t>
      </w:r>
      <w:r w:rsidR="00B6643E" w:rsidRPr="00BF1E33">
        <w:rPr>
          <w:rFonts w:ascii="Times New Roman" w:hAnsi="Times New Roman" w:cs="Times New Roman"/>
          <w:sz w:val="26"/>
          <w:szCs w:val="26"/>
        </w:rPr>
        <w:t>ю</w:t>
      </w:r>
      <w:r w:rsidR="00FE7776" w:rsidRPr="00BF1E33">
        <w:rPr>
          <w:rFonts w:ascii="Times New Roman" w:hAnsi="Times New Roman" w:cs="Times New Roman"/>
          <w:sz w:val="26"/>
          <w:szCs w:val="26"/>
        </w:rPr>
        <w:t xml:space="preserve">тся улучшение демографической </w:t>
      </w:r>
      <w:r w:rsidRPr="00BF1E33">
        <w:rPr>
          <w:rFonts w:ascii="Times New Roman" w:hAnsi="Times New Roman" w:cs="Times New Roman"/>
          <w:sz w:val="26"/>
          <w:szCs w:val="26"/>
        </w:rPr>
        <w:t>ситуации, состояния з</w:t>
      </w:r>
      <w:r w:rsidR="00B6643E" w:rsidRPr="00BF1E33">
        <w:rPr>
          <w:rFonts w:ascii="Times New Roman" w:hAnsi="Times New Roman" w:cs="Times New Roman"/>
          <w:sz w:val="26"/>
          <w:szCs w:val="26"/>
        </w:rPr>
        <w:t xml:space="preserve">доровья населения, обеспечение доступности </w:t>
      </w:r>
      <w:r w:rsidRPr="00BF1E33">
        <w:rPr>
          <w:rFonts w:ascii="Times New Roman" w:hAnsi="Times New Roman" w:cs="Times New Roman"/>
          <w:sz w:val="26"/>
          <w:szCs w:val="26"/>
        </w:rPr>
        <w:t>и качества медицинской помощи.</w:t>
      </w:r>
      <w:r w:rsidR="00B6643E" w:rsidRPr="00BF1E33">
        <w:rPr>
          <w:rFonts w:ascii="Times New Roman" w:hAnsi="Times New Roman" w:cs="Times New Roman"/>
          <w:sz w:val="26"/>
          <w:szCs w:val="26"/>
        </w:rPr>
        <w:t xml:space="preserve"> Но сегодня на первое место выходит необходимость решения задачи по укреплению общественного здоровья.</w:t>
      </w:r>
    </w:p>
    <w:p w:rsidR="001E6823" w:rsidRPr="00BF1E33" w:rsidRDefault="001E6823" w:rsidP="00B6643E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52E2" w:rsidRPr="00BF1E33" w:rsidRDefault="001704BD" w:rsidP="001E682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1E33">
        <w:rPr>
          <w:rFonts w:ascii="Times New Roman" w:hAnsi="Times New Roman" w:cs="Times New Roman"/>
          <w:b/>
          <w:sz w:val="26"/>
          <w:szCs w:val="26"/>
        </w:rPr>
        <w:t xml:space="preserve">ОСНОВНЫЕ ДЕМОГРАФИЧЕСКИЕ </w:t>
      </w:r>
      <w:r w:rsidR="005D0CB6" w:rsidRPr="00BF1E33">
        <w:rPr>
          <w:rFonts w:ascii="Times New Roman" w:hAnsi="Times New Roman" w:cs="Times New Roman"/>
          <w:b/>
          <w:sz w:val="26"/>
          <w:szCs w:val="26"/>
        </w:rPr>
        <w:t>ХАРАКТЕРИСТИКИ</w:t>
      </w:r>
    </w:p>
    <w:p w:rsidR="00BF1E33" w:rsidRDefault="001704BD" w:rsidP="00BF1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сегодняшний день численность населения Прохоровского района составляет 27 219 человек, из них:- городское население – 9 221 человек</w:t>
      </w:r>
      <w:r w:rsidR="009F0423"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(33,9%)</w:t>
      </w:r>
      <w:r w:rsid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;- сельское н</w:t>
      </w:r>
      <w:r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аселение – 17 998 человек</w:t>
      </w:r>
      <w:r w:rsidR="009F0423"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(66,1%)</w:t>
      </w:r>
    </w:p>
    <w:p w:rsidR="00A00919" w:rsidRPr="00BF1E33" w:rsidRDefault="001704BD" w:rsidP="00BF1E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00207" w:rsidRPr="00BF1E3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562225" cy="152463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C00207" w:rsidRPr="00BF1E3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733675" cy="1533525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94A36" w:rsidRPr="00BF1E33" w:rsidRDefault="00794A36" w:rsidP="009F04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0423" w:rsidRPr="00BF1E33" w:rsidRDefault="009F0423" w:rsidP="009F04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Половозрастной состав населения муниципалитета характеризуется следующими показателями:</w:t>
      </w:r>
    </w:p>
    <w:p w:rsidR="001704BD" w:rsidRPr="00BF1E33" w:rsidRDefault="009F0423" w:rsidP="005778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1704BD"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Численность населения по</w:t>
      </w:r>
      <w:r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</w:t>
      </w:r>
      <w:r w:rsidR="001704BD"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704BD" w:rsidRPr="00BF1E33" w:rsidRDefault="001704BD" w:rsidP="005778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 мужчины – 12 738 человек</w:t>
      </w:r>
      <w:r w:rsidR="009F0423"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(46,8%)</w:t>
      </w:r>
      <w:r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704BD" w:rsidRPr="00BF1E33" w:rsidRDefault="001704BD" w:rsidP="005778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 женщины – 14 481 человек</w:t>
      </w:r>
      <w:r w:rsidR="009F0423"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(53,2%)</w:t>
      </w:r>
      <w:r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704BD" w:rsidRPr="00BF1E33" w:rsidRDefault="009F0423" w:rsidP="005778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2. Численность п</w:t>
      </w:r>
      <w:r w:rsidR="001704BD"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о отдельным возрастным группам:</w:t>
      </w:r>
    </w:p>
    <w:p w:rsidR="009F0423" w:rsidRPr="00BF1E33" w:rsidRDefault="009F0423" w:rsidP="005778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- моложе трудоспособного возраста – 4587 человек (17%)</w:t>
      </w:r>
    </w:p>
    <w:p w:rsidR="009F0423" w:rsidRPr="00BF1E33" w:rsidRDefault="009F0423" w:rsidP="005778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- трудоспособного возраста – 14063 человека (52,3%)</w:t>
      </w:r>
    </w:p>
    <w:p w:rsidR="009F0423" w:rsidRPr="00BF1E33" w:rsidRDefault="009F0423" w:rsidP="005778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старше трудоспособного возраста – 8254 человека (30,7%)</w:t>
      </w:r>
    </w:p>
    <w:p w:rsidR="009F0423" w:rsidRPr="00BF1E33" w:rsidRDefault="009F0423" w:rsidP="005778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числе:</w:t>
      </w:r>
    </w:p>
    <w:p w:rsidR="001704BD" w:rsidRPr="00BF1E33" w:rsidRDefault="001704BD" w:rsidP="005778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- от 0 до 18 лет – 5 576 человек</w:t>
      </w:r>
      <w:r w:rsidR="009F0423"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(20,5%)</w:t>
      </w:r>
      <w:r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704BD" w:rsidRPr="00BF1E33" w:rsidRDefault="001704BD" w:rsidP="005778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- от 18 лет до 35 лет – 4 924 человек</w:t>
      </w:r>
      <w:r w:rsidR="009F0423"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(18,1%)</w:t>
      </w:r>
      <w:r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704BD" w:rsidRPr="00BF1E33" w:rsidRDefault="001704BD" w:rsidP="005778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- от 35 лет до 60 лет – 9 554 человека</w:t>
      </w:r>
      <w:r w:rsidR="009F0423"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(35,1%)</w:t>
      </w:r>
      <w:r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00207" w:rsidRPr="00BF1E33" w:rsidRDefault="001704BD" w:rsidP="005778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- от 60 лет и более – 7 165 человек</w:t>
      </w:r>
      <w:r w:rsidR="009F0423"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(26,3%)</w:t>
      </w:r>
      <w:r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704BD" w:rsidRPr="00BF1E33" w:rsidRDefault="00F574C7" w:rsidP="00170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2019 году в районе отмечается значительный миграционный прирост (+557 человек). На 1364 прибывших приходится только 807 убывших граждан.</w:t>
      </w:r>
    </w:p>
    <w:p w:rsidR="001704BD" w:rsidRPr="00BF1E33" w:rsidRDefault="00C00207" w:rsidP="00340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Однако, </w:t>
      </w:r>
      <w:r w:rsidR="00F574C7"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2019 года показатели естественного движения населения имеют отрицательную динамику. При 245 родившихся детях (9,1 на 1000 чел. населения) количество умерших превалирует практически в 2 раза и составляет 482 человека (18,0 на 1000 чел. населения)</w:t>
      </w:r>
      <w:r w:rsidR="00340ED7"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. Естественная убыль населения составляет 237 человек или 8,9 на1000 чел. населения).</w:t>
      </w:r>
    </w:p>
    <w:p w:rsidR="00C00207" w:rsidRPr="00BF1E33" w:rsidRDefault="00C00207" w:rsidP="00BF1E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E3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6096000" cy="14097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00207" w:rsidRDefault="00C00207" w:rsidP="00340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1E33" w:rsidRPr="00BF1E33" w:rsidRDefault="00BF1E33" w:rsidP="00340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D7" w:rsidRPr="00BF1E33" w:rsidRDefault="00340ED7" w:rsidP="00170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средний возраст населения района выше среднеобластного показателя (41,5 года) и составляет 43,1 года (в том числе: мужчин – 39,9 года, женщин – 45,9 года; жителей городской местности – 42,4 года, жителей сельской местности – 43,5 года).</w:t>
      </w:r>
    </w:p>
    <w:p w:rsidR="00C00207" w:rsidRPr="00BF1E33" w:rsidRDefault="00C00207" w:rsidP="00BF1E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E3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096000" cy="263842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F1E33" w:rsidRDefault="00BF1E33" w:rsidP="00170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04BD" w:rsidRPr="00BF1E33" w:rsidRDefault="00340ED7" w:rsidP="00170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продолжает сохраняться высокий коэффициент демографической нагрузки: на 1000 трудоспособного населения </w:t>
      </w:r>
      <w:r w:rsidR="009718CF"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муниципалитета </w:t>
      </w:r>
      <w:r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приходится 913 </w:t>
      </w:r>
      <w:r w:rsidR="009718CF"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человек из категории </w:t>
      </w:r>
      <w:r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</w:t>
      </w:r>
      <w:r w:rsidR="009718CF"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 до 15 лет и лиц</w:t>
      </w:r>
      <w:r w:rsidR="009718CF"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старш</w:t>
      </w:r>
      <w:r w:rsidR="009718CF"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е трудоспособного возраста (</w:t>
      </w:r>
      <w:r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числе: </w:t>
      </w:r>
      <w:r w:rsidR="009718CF"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236 детей и 527 граждан старше трудоспособного возраста).</w:t>
      </w:r>
    </w:p>
    <w:p w:rsidR="00C00207" w:rsidRPr="00BF1E33" w:rsidRDefault="001B25AE" w:rsidP="00BF1E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E3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038850" cy="275272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4201C" w:rsidRPr="00BF1E33" w:rsidRDefault="00F4201C" w:rsidP="00170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201C" w:rsidRPr="00BF1E33" w:rsidRDefault="00F4201C" w:rsidP="00170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0207" w:rsidRPr="00BF1E33" w:rsidRDefault="001B25AE" w:rsidP="001E68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1E33">
        <w:rPr>
          <w:rFonts w:ascii="Times New Roman" w:hAnsi="Times New Roman" w:cs="Times New Roman"/>
          <w:b/>
          <w:sz w:val="26"/>
          <w:szCs w:val="26"/>
        </w:rPr>
        <w:t>ЗАБОЛЕВАЕМОСТЬ И СМЕРТНОСТЬ ОТ НЕИНФЕКЦИОННЫХ ЗАБОЛЕВАНИЙ</w:t>
      </w:r>
    </w:p>
    <w:p w:rsidR="000528F7" w:rsidRPr="00BF1E33" w:rsidRDefault="000528F7" w:rsidP="001B2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Причинами, формирующими отрицательную динамику в состоянии здоровья населения, являются:</w:t>
      </w:r>
    </w:p>
    <w:p w:rsidR="000528F7" w:rsidRPr="00BF1E33" w:rsidRDefault="0057784C" w:rsidP="008C187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 xml:space="preserve">Низкая мотивация населения на соблюдение здорового </w:t>
      </w:r>
      <w:r w:rsidR="000528F7" w:rsidRPr="00BF1E33">
        <w:rPr>
          <w:rFonts w:ascii="Times New Roman" w:hAnsi="Times New Roman" w:cs="Times New Roman"/>
          <w:sz w:val="26"/>
          <w:szCs w:val="26"/>
        </w:rPr>
        <w:t>образа жизни;</w:t>
      </w:r>
    </w:p>
    <w:p w:rsidR="000528F7" w:rsidRPr="00BF1E33" w:rsidRDefault="000528F7" w:rsidP="008C187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Высокая распространенность поведенческих факторов риска хронических неинфекционных заболеваний;</w:t>
      </w:r>
    </w:p>
    <w:p w:rsidR="000528F7" w:rsidRPr="00BF1E33" w:rsidRDefault="000528F7" w:rsidP="008C187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Высокая ра</w:t>
      </w:r>
      <w:r w:rsidR="00980E83" w:rsidRPr="00BF1E33">
        <w:rPr>
          <w:rFonts w:ascii="Times New Roman" w:hAnsi="Times New Roman" w:cs="Times New Roman"/>
          <w:sz w:val="26"/>
          <w:szCs w:val="26"/>
        </w:rPr>
        <w:t xml:space="preserve">спространенность </w:t>
      </w:r>
      <w:r w:rsidR="00BA3594" w:rsidRPr="00BF1E33">
        <w:rPr>
          <w:rFonts w:ascii="Times New Roman" w:hAnsi="Times New Roman" w:cs="Times New Roman"/>
          <w:sz w:val="26"/>
          <w:szCs w:val="26"/>
        </w:rPr>
        <w:t>управляемых (поведенческих)</w:t>
      </w:r>
      <w:r w:rsidR="00F73D82" w:rsidRPr="00BF1E33">
        <w:rPr>
          <w:rFonts w:ascii="Times New Roman" w:hAnsi="Times New Roman" w:cs="Times New Roman"/>
          <w:sz w:val="26"/>
          <w:szCs w:val="26"/>
        </w:rPr>
        <w:t xml:space="preserve">факторов </w:t>
      </w:r>
      <w:r w:rsidRPr="00BF1E33">
        <w:rPr>
          <w:rFonts w:ascii="Times New Roman" w:hAnsi="Times New Roman" w:cs="Times New Roman"/>
          <w:sz w:val="26"/>
          <w:szCs w:val="26"/>
        </w:rPr>
        <w:t>риска неинфекционных заболеваний (артериальная гипертония, гиперхолестеринемия, гиперглик</w:t>
      </w:r>
      <w:r w:rsidR="00F3799E" w:rsidRPr="00BF1E33">
        <w:rPr>
          <w:rFonts w:ascii="Times New Roman" w:hAnsi="Times New Roman" w:cs="Times New Roman"/>
          <w:sz w:val="26"/>
          <w:szCs w:val="26"/>
        </w:rPr>
        <w:t xml:space="preserve">емия, избыточная </w:t>
      </w:r>
      <w:r w:rsidRPr="00BF1E33">
        <w:rPr>
          <w:rFonts w:ascii="Times New Roman" w:hAnsi="Times New Roman" w:cs="Times New Roman"/>
          <w:sz w:val="26"/>
          <w:szCs w:val="26"/>
        </w:rPr>
        <w:t>масса тела и ожирение);</w:t>
      </w:r>
    </w:p>
    <w:p w:rsidR="000528F7" w:rsidRPr="00BF1E33" w:rsidRDefault="008C187F" w:rsidP="008C187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Несвоевременное обращение за медицинской </w:t>
      </w:r>
      <w:r w:rsidR="000528F7" w:rsidRPr="00BF1E33">
        <w:rPr>
          <w:rFonts w:ascii="Times New Roman" w:hAnsi="Times New Roman" w:cs="Times New Roman"/>
          <w:sz w:val="26"/>
          <w:szCs w:val="26"/>
        </w:rPr>
        <w:t>помощью;</w:t>
      </w:r>
    </w:p>
    <w:p w:rsidR="000528F7" w:rsidRPr="00BF1E33" w:rsidRDefault="008C187F" w:rsidP="00C0020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Низкая профилактическая </w:t>
      </w:r>
      <w:r w:rsidR="000528F7" w:rsidRPr="00BF1E33">
        <w:rPr>
          <w:rFonts w:ascii="Times New Roman" w:hAnsi="Times New Roman" w:cs="Times New Roman"/>
          <w:sz w:val="26"/>
          <w:szCs w:val="26"/>
        </w:rPr>
        <w:t xml:space="preserve">активность,направленная на своевременное выявление заболеваний, патологических состояний </w:t>
      </w:r>
      <w:r w:rsidR="00587D59" w:rsidRPr="00BF1E33">
        <w:rPr>
          <w:rFonts w:ascii="Times New Roman" w:hAnsi="Times New Roman" w:cs="Times New Roman"/>
          <w:sz w:val="26"/>
          <w:szCs w:val="26"/>
        </w:rPr>
        <w:t>и факторов риска</w:t>
      </w:r>
      <w:r w:rsidR="000528F7" w:rsidRPr="00BF1E33">
        <w:rPr>
          <w:rFonts w:ascii="Times New Roman" w:hAnsi="Times New Roman" w:cs="Times New Roman"/>
          <w:sz w:val="26"/>
          <w:szCs w:val="26"/>
        </w:rPr>
        <w:t>,их обуславливающих.</w:t>
      </w:r>
    </w:p>
    <w:p w:rsidR="000528F7" w:rsidRPr="00BF1E33" w:rsidRDefault="00045E39" w:rsidP="00E03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 xml:space="preserve">Профилактическое </w:t>
      </w:r>
      <w:r w:rsidR="0057784C" w:rsidRPr="00BF1E33">
        <w:rPr>
          <w:rFonts w:ascii="Times New Roman" w:hAnsi="Times New Roman" w:cs="Times New Roman"/>
          <w:sz w:val="26"/>
          <w:szCs w:val="26"/>
        </w:rPr>
        <w:t xml:space="preserve">направление в здравоохранении </w:t>
      </w:r>
      <w:r w:rsidR="000528F7" w:rsidRPr="00BF1E33">
        <w:rPr>
          <w:rFonts w:ascii="Times New Roman" w:hAnsi="Times New Roman" w:cs="Times New Roman"/>
          <w:sz w:val="26"/>
          <w:szCs w:val="26"/>
        </w:rPr>
        <w:t>становится основополагающим принцип</w:t>
      </w:r>
      <w:r w:rsidR="00C00207" w:rsidRPr="00BF1E33">
        <w:rPr>
          <w:rFonts w:ascii="Times New Roman" w:hAnsi="Times New Roman" w:cs="Times New Roman"/>
          <w:sz w:val="26"/>
          <w:szCs w:val="26"/>
        </w:rPr>
        <w:t>ом</w:t>
      </w:r>
      <w:r w:rsidR="00E03BF8" w:rsidRPr="00BF1E33">
        <w:rPr>
          <w:rFonts w:ascii="Times New Roman" w:hAnsi="Times New Roman" w:cs="Times New Roman"/>
          <w:sz w:val="26"/>
          <w:szCs w:val="26"/>
        </w:rPr>
        <w:t xml:space="preserve">, </w:t>
      </w:r>
      <w:r w:rsidR="000528F7" w:rsidRPr="00BF1E33">
        <w:rPr>
          <w:rFonts w:ascii="Times New Roman" w:hAnsi="Times New Roman" w:cs="Times New Roman"/>
          <w:sz w:val="26"/>
          <w:szCs w:val="26"/>
        </w:rPr>
        <w:t>идеологией укрепления здоровья</w:t>
      </w:r>
      <w:r w:rsidR="00E03BF8" w:rsidRPr="00BF1E33">
        <w:rPr>
          <w:rFonts w:ascii="Times New Roman" w:hAnsi="Times New Roman" w:cs="Times New Roman"/>
          <w:sz w:val="26"/>
          <w:szCs w:val="26"/>
        </w:rPr>
        <w:t>населения</w:t>
      </w:r>
      <w:r w:rsidR="000528F7" w:rsidRPr="00BF1E33">
        <w:rPr>
          <w:rFonts w:ascii="Times New Roman" w:hAnsi="Times New Roman" w:cs="Times New Roman"/>
          <w:sz w:val="26"/>
          <w:szCs w:val="26"/>
        </w:rPr>
        <w:t>.</w:t>
      </w:r>
      <w:r w:rsidR="001B25AE" w:rsidRPr="00BF1E33">
        <w:rPr>
          <w:rFonts w:ascii="Times New Roman" w:hAnsi="Times New Roman" w:cs="Times New Roman"/>
          <w:sz w:val="26"/>
          <w:szCs w:val="26"/>
        </w:rPr>
        <w:t>Важнейшим</w:t>
      </w:r>
      <w:r w:rsidR="000528F7" w:rsidRPr="00BF1E33">
        <w:rPr>
          <w:rFonts w:ascii="Times New Roman" w:hAnsi="Times New Roman" w:cs="Times New Roman"/>
          <w:sz w:val="26"/>
          <w:szCs w:val="26"/>
        </w:rPr>
        <w:t>разделом профилактики я</w:t>
      </w:r>
      <w:r w:rsidR="00E03BF8" w:rsidRPr="00BF1E33">
        <w:rPr>
          <w:rFonts w:ascii="Times New Roman" w:hAnsi="Times New Roman" w:cs="Times New Roman"/>
          <w:sz w:val="26"/>
          <w:szCs w:val="26"/>
        </w:rPr>
        <w:t>вляется формирование здорового образа жизни, включающее воспитание у населения</w:t>
      </w:r>
      <w:r w:rsidR="000528F7" w:rsidRPr="00BF1E33">
        <w:rPr>
          <w:rFonts w:ascii="Times New Roman" w:hAnsi="Times New Roman" w:cs="Times New Roman"/>
          <w:sz w:val="26"/>
          <w:szCs w:val="26"/>
        </w:rPr>
        <w:t xml:space="preserve"> с раннего </w:t>
      </w:r>
      <w:r w:rsidR="00E03BF8" w:rsidRPr="00BF1E33">
        <w:rPr>
          <w:rFonts w:ascii="Times New Roman" w:hAnsi="Times New Roman" w:cs="Times New Roman"/>
          <w:sz w:val="26"/>
          <w:szCs w:val="26"/>
        </w:rPr>
        <w:t xml:space="preserve">возраста правильного отношения к своему здоровью и здоровью </w:t>
      </w:r>
      <w:r w:rsidR="000528F7" w:rsidRPr="00BF1E33">
        <w:rPr>
          <w:rFonts w:ascii="Times New Roman" w:hAnsi="Times New Roman" w:cs="Times New Roman"/>
          <w:sz w:val="26"/>
          <w:szCs w:val="26"/>
        </w:rPr>
        <w:t>окружающих.</w:t>
      </w:r>
    </w:p>
    <w:p w:rsidR="000528F7" w:rsidRPr="00BF1E33" w:rsidRDefault="000528F7" w:rsidP="001B2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По данным Всемирной Организации Здравоохранения (далее –</w:t>
      </w:r>
      <w:r w:rsidR="001B25AE" w:rsidRPr="00BF1E33">
        <w:rPr>
          <w:rFonts w:ascii="Times New Roman" w:hAnsi="Times New Roman" w:cs="Times New Roman"/>
          <w:sz w:val="26"/>
          <w:szCs w:val="26"/>
        </w:rPr>
        <w:t xml:space="preserve">ВОЗ), в Российской </w:t>
      </w:r>
      <w:r w:rsidR="00E03BF8" w:rsidRPr="00BF1E33">
        <w:rPr>
          <w:rFonts w:ascii="Times New Roman" w:hAnsi="Times New Roman" w:cs="Times New Roman"/>
          <w:sz w:val="26"/>
          <w:szCs w:val="26"/>
        </w:rPr>
        <w:t xml:space="preserve">Федерации лидирующими факторами риска </w:t>
      </w:r>
      <w:r w:rsidRPr="00BF1E33">
        <w:rPr>
          <w:rFonts w:ascii="Times New Roman" w:hAnsi="Times New Roman" w:cs="Times New Roman"/>
          <w:sz w:val="26"/>
          <w:szCs w:val="26"/>
        </w:rPr>
        <w:t>смертности и заболеваемости являются высокое артериальное давление, высоки</w:t>
      </w:r>
      <w:r w:rsidR="00E03BF8" w:rsidRPr="00BF1E33">
        <w:rPr>
          <w:rFonts w:ascii="Times New Roman" w:hAnsi="Times New Roman" w:cs="Times New Roman"/>
          <w:sz w:val="26"/>
          <w:szCs w:val="26"/>
        </w:rPr>
        <w:t xml:space="preserve">й уровень холестерина, курение </w:t>
      </w:r>
      <w:r w:rsidRPr="00BF1E33">
        <w:rPr>
          <w:rFonts w:ascii="Times New Roman" w:hAnsi="Times New Roman" w:cs="Times New Roman"/>
          <w:sz w:val="26"/>
          <w:szCs w:val="26"/>
        </w:rPr>
        <w:t>и употребление алк</w:t>
      </w:r>
      <w:r w:rsidR="00E03BF8" w:rsidRPr="00BF1E33">
        <w:rPr>
          <w:rFonts w:ascii="Times New Roman" w:hAnsi="Times New Roman" w:cs="Times New Roman"/>
          <w:sz w:val="26"/>
          <w:szCs w:val="26"/>
        </w:rPr>
        <w:t>оголя.  Сложившиеся негативные тенденции в состоянии здоровья населения</w:t>
      </w:r>
      <w:r w:rsidRPr="00BF1E33">
        <w:rPr>
          <w:rFonts w:ascii="Times New Roman" w:hAnsi="Times New Roman" w:cs="Times New Roman"/>
          <w:sz w:val="26"/>
          <w:szCs w:val="26"/>
        </w:rPr>
        <w:t xml:space="preserve"> в России</w:t>
      </w:r>
      <w:r w:rsidR="001B25AE" w:rsidRPr="00BF1E33">
        <w:rPr>
          <w:rFonts w:ascii="Times New Roman" w:hAnsi="Times New Roman" w:cs="Times New Roman"/>
          <w:sz w:val="26"/>
          <w:szCs w:val="26"/>
        </w:rPr>
        <w:t xml:space="preserve">, а в том числе и </w:t>
      </w:r>
      <w:r w:rsidR="00E03BF8" w:rsidRPr="00BF1E33">
        <w:rPr>
          <w:rFonts w:ascii="Times New Roman" w:hAnsi="Times New Roman" w:cs="Times New Roman"/>
          <w:sz w:val="26"/>
          <w:szCs w:val="26"/>
        </w:rPr>
        <w:t xml:space="preserve">в Прохоровском районе, </w:t>
      </w:r>
      <w:r w:rsidRPr="00BF1E33">
        <w:rPr>
          <w:rFonts w:ascii="Times New Roman" w:hAnsi="Times New Roman" w:cs="Times New Roman"/>
          <w:sz w:val="26"/>
          <w:szCs w:val="26"/>
        </w:rPr>
        <w:t>свидетельствуют о</w:t>
      </w:r>
      <w:r w:rsidR="00C00207" w:rsidRPr="00BF1E33">
        <w:rPr>
          <w:rFonts w:ascii="Times New Roman" w:hAnsi="Times New Roman" w:cs="Times New Roman"/>
          <w:sz w:val="26"/>
          <w:szCs w:val="26"/>
        </w:rPr>
        <w:t xml:space="preserve"> необходимости </w:t>
      </w:r>
      <w:r w:rsidRPr="00BF1E33">
        <w:rPr>
          <w:rFonts w:ascii="Times New Roman" w:hAnsi="Times New Roman" w:cs="Times New Roman"/>
          <w:sz w:val="26"/>
          <w:szCs w:val="26"/>
        </w:rPr>
        <w:t>целенаправле</w:t>
      </w:r>
      <w:r w:rsidR="00C00207" w:rsidRPr="00BF1E33">
        <w:rPr>
          <w:rFonts w:ascii="Times New Roman" w:hAnsi="Times New Roman" w:cs="Times New Roman"/>
          <w:sz w:val="26"/>
          <w:szCs w:val="26"/>
        </w:rPr>
        <w:t xml:space="preserve">нной профилактической работы по </w:t>
      </w:r>
      <w:r w:rsidRPr="00BF1E33">
        <w:rPr>
          <w:rFonts w:ascii="Times New Roman" w:hAnsi="Times New Roman" w:cs="Times New Roman"/>
          <w:sz w:val="26"/>
          <w:szCs w:val="26"/>
        </w:rPr>
        <w:t>в</w:t>
      </w:r>
      <w:r w:rsidR="00C00207" w:rsidRPr="00BF1E33">
        <w:rPr>
          <w:rFonts w:ascii="Times New Roman" w:hAnsi="Times New Roman" w:cs="Times New Roman"/>
          <w:sz w:val="26"/>
          <w:szCs w:val="26"/>
        </w:rPr>
        <w:t xml:space="preserve">оспитанию у населения личной </w:t>
      </w:r>
      <w:r w:rsidRPr="00BF1E33">
        <w:rPr>
          <w:rFonts w:ascii="Times New Roman" w:hAnsi="Times New Roman" w:cs="Times New Roman"/>
          <w:sz w:val="26"/>
          <w:szCs w:val="26"/>
        </w:rPr>
        <w:t>ответственности за собс</w:t>
      </w:r>
      <w:r w:rsidR="00E03BF8" w:rsidRPr="00BF1E33">
        <w:rPr>
          <w:rFonts w:ascii="Times New Roman" w:hAnsi="Times New Roman" w:cs="Times New Roman"/>
          <w:sz w:val="26"/>
          <w:szCs w:val="26"/>
        </w:rPr>
        <w:t xml:space="preserve">твенное здоровье, формированию </w:t>
      </w:r>
      <w:r w:rsidRPr="00BF1E33">
        <w:rPr>
          <w:rFonts w:ascii="Times New Roman" w:hAnsi="Times New Roman" w:cs="Times New Roman"/>
          <w:sz w:val="26"/>
          <w:szCs w:val="26"/>
        </w:rPr>
        <w:t>потребностей в собл</w:t>
      </w:r>
      <w:r w:rsidR="008C187F">
        <w:rPr>
          <w:rFonts w:ascii="Times New Roman" w:hAnsi="Times New Roman" w:cs="Times New Roman"/>
          <w:sz w:val="26"/>
          <w:szCs w:val="26"/>
        </w:rPr>
        <w:t xml:space="preserve">юдении правил здорового образа </w:t>
      </w:r>
      <w:r w:rsidRPr="00BF1E33">
        <w:rPr>
          <w:rFonts w:ascii="Times New Roman" w:hAnsi="Times New Roman" w:cs="Times New Roman"/>
          <w:sz w:val="26"/>
          <w:szCs w:val="26"/>
        </w:rPr>
        <w:t xml:space="preserve">жизни </w:t>
      </w:r>
      <w:r w:rsidR="008C187F">
        <w:rPr>
          <w:rFonts w:ascii="Times New Roman" w:hAnsi="Times New Roman" w:cs="Times New Roman"/>
          <w:sz w:val="26"/>
          <w:szCs w:val="26"/>
        </w:rPr>
        <w:t xml:space="preserve">                         и </w:t>
      </w:r>
      <w:r w:rsidRPr="00BF1E33">
        <w:rPr>
          <w:rFonts w:ascii="Times New Roman" w:hAnsi="Times New Roman" w:cs="Times New Roman"/>
          <w:sz w:val="26"/>
          <w:szCs w:val="26"/>
        </w:rPr>
        <w:t>сознательного отказа  от вредных привычек.</w:t>
      </w:r>
    </w:p>
    <w:p w:rsidR="000528F7" w:rsidRPr="00BF1E33" w:rsidRDefault="000528F7" w:rsidP="00C00207">
      <w:pPr>
        <w:tabs>
          <w:tab w:val="left" w:pos="71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BF1E33">
        <w:rPr>
          <w:rFonts w:ascii="Times New Roman" w:hAnsi="Times New Roman" w:cs="Times New Roman"/>
          <w:color w:val="000000"/>
          <w:sz w:val="26"/>
          <w:szCs w:val="26"/>
          <w:lang w:bidi="ru-RU"/>
        </w:rPr>
        <w:t>Учитывая половозрастную структуру населения</w:t>
      </w:r>
      <w:r w:rsidR="00C00207" w:rsidRPr="00BF1E33">
        <w:rPr>
          <w:rFonts w:ascii="Times New Roman" w:hAnsi="Times New Roman" w:cs="Times New Roman"/>
          <w:color w:val="000000"/>
          <w:sz w:val="26"/>
          <w:szCs w:val="26"/>
          <w:lang w:bidi="ru-RU"/>
        </w:rPr>
        <w:t>,</w:t>
      </w:r>
      <w:r w:rsidRPr="00BF1E3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показатель общей заболеваемости существенно не изменился и составил 20</w:t>
      </w:r>
      <w:r w:rsidR="00587D59" w:rsidRPr="00BF1E3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7642,7 </w:t>
      </w:r>
      <w:r w:rsidRPr="00BF1E33">
        <w:rPr>
          <w:rFonts w:ascii="Times New Roman" w:hAnsi="Times New Roman" w:cs="Times New Roman"/>
          <w:color w:val="000000"/>
          <w:sz w:val="26"/>
          <w:szCs w:val="26"/>
          <w:lang w:bidi="ru-RU"/>
        </w:rPr>
        <w:t>на 100 тысяч населения(показатель 2018 года состав</w:t>
      </w:r>
      <w:r w:rsidR="00587D59" w:rsidRPr="00BF1E33">
        <w:rPr>
          <w:rFonts w:ascii="Times New Roman" w:hAnsi="Times New Roman" w:cs="Times New Roman"/>
          <w:color w:val="000000"/>
          <w:sz w:val="26"/>
          <w:szCs w:val="26"/>
          <w:lang w:bidi="ru-RU"/>
        </w:rPr>
        <w:t>ля</w:t>
      </w:r>
      <w:r w:rsidRPr="00BF1E33">
        <w:rPr>
          <w:rFonts w:ascii="Times New Roman" w:hAnsi="Times New Roman" w:cs="Times New Roman"/>
          <w:color w:val="000000"/>
          <w:sz w:val="26"/>
          <w:szCs w:val="26"/>
          <w:lang w:bidi="ru-RU"/>
        </w:rPr>
        <w:t>л -208197,2).</w:t>
      </w:r>
    </w:p>
    <w:p w:rsidR="000528F7" w:rsidRPr="00BF1E33" w:rsidRDefault="000528F7" w:rsidP="00E03BF8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BF1E3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Лидирующее место </w:t>
      </w:r>
      <w:r w:rsidR="00E03BF8" w:rsidRPr="00BF1E33">
        <w:rPr>
          <w:rFonts w:ascii="Times New Roman" w:hAnsi="Times New Roman" w:cs="Times New Roman"/>
          <w:color w:val="000000"/>
          <w:sz w:val="26"/>
          <w:szCs w:val="26"/>
          <w:lang w:bidi="ru-RU"/>
        </w:rPr>
        <w:t>в районе в 2019 году</w:t>
      </w:r>
      <w:r w:rsidRPr="00BF1E3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занимают болезни системы кровообращения – </w:t>
      </w:r>
      <w:r w:rsidR="00C00207" w:rsidRPr="00BF1E33">
        <w:rPr>
          <w:rFonts w:ascii="Times New Roman" w:hAnsi="Times New Roman" w:cs="Times New Roman"/>
          <w:color w:val="000000"/>
          <w:sz w:val="26"/>
          <w:szCs w:val="26"/>
          <w:lang w:bidi="ru-RU"/>
        </w:rPr>
        <w:t>39,7</w:t>
      </w:r>
      <w:r w:rsidRPr="00BF1E33">
        <w:rPr>
          <w:rFonts w:ascii="Times New Roman" w:hAnsi="Times New Roman" w:cs="Times New Roman"/>
          <w:color w:val="000000"/>
          <w:sz w:val="26"/>
          <w:szCs w:val="26"/>
          <w:lang w:bidi="ru-RU"/>
        </w:rPr>
        <w:t>%, болезни эндокринной системы - 4,2%, болезни нервной системы – 2,39%,болезни костно-мышечной системы и соединительной ткани – 10,65%, болезни мочеполов</w:t>
      </w:r>
      <w:r w:rsidR="00C00207" w:rsidRPr="00BF1E33">
        <w:rPr>
          <w:rFonts w:ascii="Times New Roman" w:hAnsi="Times New Roman" w:cs="Times New Roman"/>
          <w:color w:val="000000"/>
          <w:sz w:val="26"/>
          <w:szCs w:val="26"/>
          <w:lang w:bidi="ru-RU"/>
        </w:rPr>
        <w:t>ой системы – 2,</w:t>
      </w:r>
      <w:r w:rsidRPr="00BF1E33">
        <w:rPr>
          <w:rFonts w:ascii="Times New Roman" w:hAnsi="Times New Roman" w:cs="Times New Roman"/>
          <w:color w:val="000000"/>
          <w:sz w:val="26"/>
          <w:szCs w:val="26"/>
          <w:lang w:bidi="ru-RU"/>
        </w:rPr>
        <w:t>9%</w:t>
      </w:r>
      <w:r w:rsidR="00C00207" w:rsidRPr="00BF1E3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</w:t>
      </w:r>
      <w:r w:rsidR="00C00207" w:rsidRPr="00BF1E33">
        <w:rPr>
          <w:rFonts w:ascii="Times New Roman" w:hAnsi="Times New Roman" w:cs="Times New Roman"/>
          <w:sz w:val="26"/>
          <w:szCs w:val="26"/>
        </w:rPr>
        <w:t>органов дыхания - 18,5%, болезни органов пищеварения –6,3%.</w:t>
      </w:r>
    </w:p>
    <w:p w:rsidR="00C00207" w:rsidRPr="00BF1E33" w:rsidRDefault="00C00207" w:rsidP="00C00207">
      <w:pPr>
        <w:spacing w:after="0" w:line="240" w:lineRule="auto"/>
        <w:ind w:firstLine="1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BF1E33">
        <w:rPr>
          <w:rFonts w:ascii="Times New Roman" w:hAnsi="Times New Roman" w:cs="Times New Roman"/>
          <w:b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057900" cy="21907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Style w:val="a3"/>
        <w:tblW w:w="9639" w:type="dxa"/>
        <w:tblInd w:w="108" w:type="dxa"/>
        <w:tblLayout w:type="fixed"/>
        <w:tblLook w:val="04A0"/>
      </w:tblPr>
      <w:tblGrid>
        <w:gridCol w:w="5670"/>
        <w:gridCol w:w="1276"/>
        <w:gridCol w:w="1276"/>
        <w:gridCol w:w="1417"/>
      </w:tblGrid>
      <w:tr w:rsidR="000528F7" w:rsidRPr="008C187F" w:rsidTr="008C187F">
        <w:tc>
          <w:tcPr>
            <w:tcW w:w="5670" w:type="dxa"/>
          </w:tcPr>
          <w:p w:rsidR="008C187F" w:rsidRDefault="00F9601B" w:rsidP="004A0440">
            <w:pPr>
              <w:jc w:val="center"/>
              <w:rPr>
                <w:rFonts w:ascii="Times New Roman" w:hAnsi="Times New Roman" w:cs="Times New Roman"/>
                <w:i/>
                <w:color w:val="000000"/>
                <w:lang w:bidi="ru-RU"/>
              </w:rPr>
            </w:pPr>
            <w:r w:rsidRPr="008C187F">
              <w:rPr>
                <w:rFonts w:ascii="Times New Roman" w:hAnsi="Times New Roman" w:cs="Times New Roman"/>
                <w:i/>
                <w:color w:val="000000"/>
                <w:lang w:bidi="ru-RU"/>
              </w:rPr>
              <w:lastRenderedPageBreak/>
              <w:t xml:space="preserve">Заболеваемость населения по классам болезней </w:t>
            </w:r>
          </w:p>
          <w:p w:rsidR="000528F7" w:rsidRPr="008C187F" w:rsidRDefault="00F9601B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  <w:i/>
                <w:color w:val="000000"/>
                <w:lang w:bidi="ru-RU"/>
              </w:rPr>
              <w:t>(на 100 тыс. населения)</w:t>
            </w:r>
          </w:p>
        </w:tc>
        <w:tc>
          <w:tcPr>
            <w:tcW w:w="1276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187F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276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187F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417" w:type="dxa"/>
          </w:tcPr>
          <w:p w:rsidR="000528F7" w:rsidRPr="008C187F" w:rsidRDefault="00C07E58" w:rsidP="00F9601B">
            <w:pPr>
              <w:ind w:left="-104" w:right="-107"/>
              <w:jc w:val="center"/>
              <w:rPr>
                <w:rFonts w:ascii="Times New Roman" w:hAnsi="Times New Roman" w:cs="Times New Roman"/>
                <w:b/>
              </w:rPr>
            </w:pPr>
            <w:r w:rsidRPr="008C187F">
              <w:rPr>
                <w:rFonts w:ascii="Times New Roman" w:hAnsi="Times New Roman" w:cs="Times New Roman"/>
                <w:b/>
              </w:rPr>
              <w:t>П</w:t>
            </w:r>
            <w:r w:rsidR="000528F7" w:rsidRPr="008C187F">
              <w:rPr>
                <w:rFonts w:ascii="Times New Roman" w:hAnsi="Times New Roman" w:cs="Times New Roman"/>
                <w:b/>
              </w:rPr>
              <w:t>рирост/ убыл</w:t>
            </w:r>
            <w:r w:rsidRPr="008C187F">
              <w:rPr>
                <w:rFonts w:ascii="Times New Roman" w:hAnsi="Times New Roman" w:cs="Times New Roman"/>
                <w:b/>
              </w:rPr>
              <w:t>ь</w:t>
            </w:r>
            <w:r w:rsidR="000528F7" w:rsidRPr="008C187F">
              <w:rPr>
                <w:rFonts w:ascii="Times New Roman" w:hAnsi="Times New Roman" w:cs="Times New Roman"/>
                <w:b/>
              </w:rPr>
              <w:t xml:space="preserve"> в %</w:t>
            </w:r>
          </w:p>
        </w:tc>
      </w:tr>
      <w:tr w:rsidR="000528F7" w:rsidRPr="008C187F" w:rsidTr="008C187F">
        <w:tc>
          <w:tcPr>
            <w:tcW w:w="5670" w:type="dxa"/>
          </w:tcPr>
          <w:p w:rsidR="000528F7" w:rsidRPr="008C187F" w:rsidRDefault="000528F7" w:rsidP="004A0440">
            <w:pPr>
              <w:rPr>
                <w:rFonts w:ascii="Times New Roman" w:hAnsi="Times New Roman" w:cs="Times New Roman"/>
                <w:b/>
              </w:rPr>
            </w:pPr>
            <w:r w:rsidRPr="008C187F">
              <w:rPr>
                <w:rStyle w:val="2105pt"/>
                <w:rFonts w:eastAsiaTheme="minorHAnsi"/>
                <w:b w:val="0"/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208197,2</w:t>
            </w:r>
          </w:p>
        </w:tc>
        <w:tc>
          <w:tcPr>
            <w:tcW w:w="1276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207642,7</w:t>
            </w:r>
          </w:p>
        </w:tc>
        <w:tc>
          <w:tcPr>
            <w:tcW w:w="1417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-0,2</w:t>
            </w:r>
          </w:p>
        </w:tc>
      </w:tr>
      <w:tr w:rsidR="000528F7" w:rsidRPr="008C187F" w:rsidTr="008C187F">
        <w:tc>
          <w:tcPr>
            <w:tcW w:w="5670" w:type="dxa"/>
          </w:tcPr>
          <w:p w:rsidR="000528F7" w:rsidRPr="008C187F" w:rsidRDefault="000528F7" w:rsidP="004A0440">
            <w:pPr>
              <w:rPr>
                <w:rFonts w:ascii="Times New Roman" w:hAnsi="Times New Roman" w:cs="Times New Roman"/>
                <w:b/>
              </w:rPr>
            </w:pPr>
            <w:r w:rsidRPr="008C187F">
              <w:rPr>
                <w:rStyle w:val="2105pt"/>
                <w:rFonts w:eastAsiaTheme="minorHAnsi"/>
                <w:b w:val="0"/>
                <w:sz w:val="22"/>
                <w:szCs w:val="22"/>
              </w:rPr>
              <w:t>Некоторые инфекционные и паразитарные болезни</w:t>
            </w:r>
          </w:p>
        </w:tc>
        <w:tc>
          <w:tcPr>
            <w:tcW w:w="1276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2991,4</w:t>
            </w:r>
          </w:p>
        </w:tc>
        <w:tc>
          <w:tcPr>
            <w:tcW w:w="1276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2852,0</w:t>
            </w:r>
          </w:p>
        </w:tc>
        <w:tc>
          <w:tcPr>
            <w:tcW w:w="1417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-4,8</w:t>
            </w:r>
          </w:p>
        </w:tc>
      </w:tr>
      <w:tr w:rsidR="000528F7" w:rsidRPr="008C187F" w:rsidTr="008C187F">
        <w:tc>
          <w:tcPr>
            <w:tcW w:w="5670" w:type="dxa"/>
          </w:tcPr>
          <w:p w:rsidR="000528F7" w:rsidRPr="008C187F" w:rsidRDefault="000528F7" w:rsidP="004A0440">
            <w:pPr>
              <w:rPr>
                <w:rFonts w:ascii="Times New Roman" w:hAnsi="Times New Roman" w:cs="Times New Roman"/>
                <w:b/>
              </w:rPr>
            </w:pPr>
            <w:r w:rsidRPr="008C187F">
              <w:rPr>
                <w:rStyle w:val="2105pt"/>
                <w:rFonts w:eastAsiaTheme="minorHAnsi"/>
                <w:b w:val="0"/>
                <w:sz w:val="22"/>
                <w:szCs w:val="22"/>
              </w:rPr>
              <w:t>Новообразования</w:t>
            </w:r>
          </w:p>
        </w:tc>
        <w:tc>
          <w:tcPr>
            <w:tcW w:w="1276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6655,9</w:t>
            </w:r>
          </w:p>
        </w:tc>
        <w:tc>
          <w:tcPr>
            <w:tcW w:w="1276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6700,3</w:t>
            </w:r>
          </w:p>
        </w:tc>
        <w:tc>
          <w:tcPr>
            <w:tcW w:w="1417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0,6</w:t>
            </w:r>
          </w:p>
        </w:tc>
      </w:tr>
      <w:tr w:rsidR="000528F7" w:rsidRPr="008C187F" w:rsidTr="008C187F">
        <w:tc>
          <w:tcPr>
            <w:tcW w:w="5670" w:type="dxa"/>
          </w:tcPr>
          <w:p w:rsidR="000528F7" w:rsidRPr="008C187F" w:rsidRDefault="000528F7" w:rsidP="004A0440">
            <w:pPr>
              <w:rPr>
                <w:rFonts w:ascii="Times New Roman" w:hAnsi="Times New Roman" w:cs="Times New Roman"/>
                <w:b/>
              </w:rPr>
            </w:pPr>
            <w:r w:rsidRPr="008C187F">
              <w:rPr>
                <w:rStyle w:val="2105pt"/>
                <w:rFonts w:eastAsiaTheme="minorHAnsi"/>
                <w:b w:val="0"/>
                <w:sz w:val="22"/>
                <w:szCs w:val="22"/>
              </w:rPr>
              <w:t>Болезни крови и кроветворных органов и отдельные нарушения, вовлекающие иммунный механизм</w:t>
            </w:r>
          </w:p>
        </w:tc>
        <w:tc>
          <w:tcPr>
            <w:tcW w:w="1276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2138,1</w:t>
            </w:r>
          </w:p>
        </w:tc>
        <w:tc>
          <w:tcPr>
            <w:tcW w:w="1276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2635,9</w:t>
            </w:r>
          </w:p>
        </w:tc>
        <w:tc>
          <w:tcPr>
            <w:tcW w:w="1417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18,9</w:t>
            </w:r>
          </w:p>
        </w:tc>
      </w:tr>
      <w:tr w:rsidR="000528F7" w:rsidRPr="008C187F" w:rsidTr="008C187F">
        <w:tc>
          <w:tcPr>
            <w:tcW w:w="5670" w:type="dxa"/>
          </w:tcPr>
          <w:p w:rsidR="000528F7" w:rsidRPr="008C187F" w:rsidRDefault="000528F7" w:rsidP="004A0440">
            <w:pPr>
              <w:rPr>
                <w:rFonts w:ascii="Times New Roman" w:hAnsi="Times New Roman" w:cs="Times New Roman"/>
                <w:b/>
              </w:rPr>
            </w:pPr>
            <w:r w:rsidRPr="008C187F">
              <w:rPr>
                <w:rStyle w:val="2105pt"/>
                <w:rFonts w:eastAsiaTheme="minorHAnsi"/>
                <w:b w:val="0"/>
                <w:sz w:val="22"/>
                <w:szCs w:val="22"/>
              </w:rPr>
              <w:t>Болезни эндокринной системы, расстройства питания, нарушения обмена веществ</w:t>
            </w:r>
          </w:p>
        </w:tc>
        <w:tc>
          <w:tcPr>
            <w:tcW w:w="1276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9599,5</w:t>
            </w:r>
          </w:p>
        </w:tc>
        <w:tc>
          <w:tcPr>
            <w:tcW w:w="1276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9660,2</w:t>
            </w:r>
          </w:p>
        </w:tc>
        <w:tc>
          <w:tcPr>
            <w:tcW w:w="1417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0,6</w:t>
            </w:r>
          </w:p>
        </w:tc>
      </w:tr>
      <w:tr w:rsidR="000528F7" w:rsidRPr="008C187F" w:rsidTr="008C187F">
        <w:tc>
          <w:tcPr>
            <w:tcW w:w="5670" w:type="dxa"/>
          </w:tcPr>
          <w:p w:rsidR="000528F7" w:rsidRPr="008C187F" w:rsidRDefault="000528F7" w:rsidP="004A0440">
            <w:pPr>
              <w:rPr>
                <w:rFonts w:ascii="Times New Roman" w:hAnsi="Times New Roman" w:cs="Times New Roman"/>
                <w:b/>
              </w:rPr>
            </w:pPr>
            <w:r w:rsidRPr="008C187F">
              <w:rPr>
                <w:rStyle w:val="2105pt"/>
                <w:rFonts w:eastAsiaTheme="minorHAnsi"/>
                <w:b w:val="0"/>
                <w:sz w:val="22"/>
                <w:szCs w:val="22"/>
              </w:rPr>
              <w:t>Психические расстройства и расстройства поведения</w:t>
            </w:r>
          </w:p>
        </w:tc>
        <w:tc>
          <w:tcPr>
            <w:tcW w:w="1276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3317,0</w:t>
            </w:r>
          </w:p>
        </w:tc>
        <w:tc>
          <w:tcPr>
            <w:tcW w:w="1276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3353,8</w:t>
            </w:r>
          </w:p>
        </w:tc>
        <w:tc>
          <w:tcPr>
            <w:tcW w:w="1417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1,1</w:t>
            </w:r>
          </w:p>
        </w:tc>
      </w:tr>
      <w:tr w:rsidR="000528F7" w:rsidRPr="008C187F" w:rsidTr="008C187F">
        <w:tc>
          <w:tcPr>
            <w:tcW w:w="5670" w:type="dxa"/>
          </w:tcPr>
          <w:p w:rsidR="000528F7" w:rsidRPr="008C187F" w:rsidRDefault="000528F7" w:rsidP="004A0440">
            <w:pPr>
              <w:rPr>
                <w:rFonts w:ascii="Times New Roman" w:hAnsi="Times New Roman" w:cs="Times New Roman"/>
                <w:b/>
              </w:rPr>
            </w:pPr>
            <w:r w:rsidRPr="008C187F">
              <w:rPr>
                <w:rStyle w:val="2105pt"/>
                <w:rFonts w:eastAsiaTheme="minorHAnsi"/>
                <w:b w:val="0"/>
                <w:sz w:val="22"/>
                <w:szCs w:val="22"/>
              </w:rPr>
              <w:t>Болезни нервной системы</w:t>
            </w:r>
          </w:p>
        </w:tc>
        <w:tc>
          <w:tcPr>
            <w:tcW w:w="1276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4990,1</w:t>
            </w:r>
          </w:p>
        </w:tc>
        <w:tc>
          <w:tcPr>
            <w:tcW w:w="1276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4785,9</w:t>
            </w:r>
          </w:p>
        </w:tc>
        <w:tc>
          <w:tcPr>
            <w:tcW w:w="1417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-4,3</w:t>
            </w:r>
          </w:p>
        </w:tc>
      </w:tr>
      <w:tr w:rsidR="000528F7" w:rsidRPr="008C187F" w:rsidTr="008C187F">
        <w:tc>
          <w:tcPr>
            <w:tcW w:w="5670" w:type="dxa"/>
          </w:tcPr>
          <w:p w:rsidR="000528F7" w:rsidRPr="008C187F" w:rsidRDefault="000528F7" w:rsidP="004A0440">
            <w:pPr>
              <w:rPr>
                <w:rFonts w:ascii="Times New Roman" w:hAnsi="Times New Roman" w:cs="Times New Roman"/>
                <w:b/>
              </w:rPr>
            </w:pPr>
            <w:r w:rsidRPr="008C187F">
              <w:rPr>
                <w:rStyle w:val="2105pt"/>
                <w:rFonts w:eastAsiaTheme="minorHAnsi"/>
                <w:b w:val="0"/>
                <w:sz w:val="22"/>
                <w:szCs w:val="22"/>
              </w:rPr>
              <w:t>Болезни глаза и его придаточного аппарата</w:t>
            </w:r>
          </w:p>
        </w:tc>
        <w:tc>
          <w:tcPr>
            <w:tcW w:w="1276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7530,9</w:t>
            </w:r>
          </w:p>
        </w:tc>
        <w:tc>
          <w:tcPr>
            <w:tcW w:w="1276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7200,9</w:t>
            </w:r>
          </w:p>
        </w:tc>
        <w:tc>
          <w:tcPr>
            <w:tcW w:w="1417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-4,6</w:t>
            </w:r>
          </w:p>
        </w:tc>
      </w:tr>
      <w:tr w:rsidR="000528F7" w:rsidRPr="008C187F" w:rsidTr="008C187F">
        <w:tc>
          <w:tcPr>
            <w:tcW w:w="5670" w:type="dxa"/>
          </w:tcPr>
          <w:p w:rsidR="000528F7" w:rsidRPr="008C187F" w:rsidRDefault="000528F7" w:rsidP="004A0440">
            <w:pPr>
              <w:rPr>
                <w:rFonts w:ascii="Times New Roman" w:hAnsi="Times New Roman" w:cs="Times New Roman"/>
                <w:b/>
              </w:rPr>
            </w:pPr>
            <w:r w:rsidRPr="008C187F">
              <w:rPr>
                <w:rStyle w:val="2105pt"/>
                <w:rFonts w:eastAsiaTheme="minorHAnsi"/>
                <w:b w:val="0"/>
                <w:sz w:val="22"/>
                <w:szCs w:val="22"/>
              </w:rPr>
              <w:t>Болезни уха и сосцевидного отростка</w:t>
            </w:r>
          </w:p>
        </w:tc>
        <w:tc>
          <w:tcPr>
            <w:tcW w:w="1276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5136,5</w:t>
            </w:r>
          </w:p>
        </w:tc>
        <w:tc>
          <w:tcPr>
            <w:tcW w:w="1276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4936,8</w:t>
            </w:r>
          </w:p>
        </w:tc>
        <w:tc>
          <w:tcPr>
            <w:tcW w:w="1417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-4,0</w:t>
            </w:r>
          </w:p>
        </w:tc>
      </w:tr>
      <w:tr w:rsidR="000528F7" w:rsidRPr="008C187F" w:rsidTr="008C187F">
        <w:tc>
          <w:tcPr>
            <w:tcW w:w="5670" w:type="dxa"/>
          </w:tcPr>
          <w:p w:rsidR="000528F7" w:rsidRPr="008C187F" w:rsidRDefault="000528F7" w:rsidP="004A0440">
            <w:pPr>
              <w:rPr>
                <w:rFonts w:ascii="Times New Roman" w:hAnsi="Times New Roman" w:cs="Times New Roman"/>
                <w:b/>
              </w:rPr>
            </w:pPr>
            <w:r w:rsidRPr="008C187F">
              <w:rPr>
                <w:rStyle w:val="2105pt"/>
                <w:rFonts w:eastAsiaTheme="minorHAnsi"/>
                <w:b w:val="0"/>
                <w:sz w:val="22"/>
                <w:szCs w:val="22"/>
              </w:rPr>
              <w:t>Болезни системы кровообращения</w:t>
            </w:r>
          </w:p>
        </w:tc>
        <w:tc>
          <w:tcPr>
            <w:tcW w:w="1276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78699,5</w:t>
            </w:r>
          </w:p>
        </w:tc>
        <w:tc>
          <w:tcPr>
            <w:tcW w:w="1276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82468,9</w:t>
            </w:r>
          </w:p>
        </w:tc>
        <w:tc>
          <w:tcPr>
            <w:tcW w:w="1417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4,6</w:t>
            </w:r>
          </w:p>
        </w:tc>
      </w:tr>
      <w:tr w:rsidR="000528F7" w:rsidRPr="008C187F" w:rsidTr="008C187F">
        <w:tc>
          <w:tcPr>
            <w:tcW w:w="5670" w:type="dxa"/>
          </w:tcPr>
          <w:p w:rsidR="000528F7" w:rsidRPr="008C187F" w:rsidRDefault="000528F7" w:rsidP="004A0440">
            <w:pPr>
              <w:rPr>
                <w:rFonts w:ascii="Times New Roman" w:hAnsi="Times New Roman" w:cs="Times New Roman"/>
                <w:b/>
              </w:rPr>
            </w:pPr>
            <w:r w:rsidRPr="008C187F">
              <w:rPr>
                <w:rStyle w:val="2105pt"/>
                <w:rFonts w:eastAsiaTheme="minorHAnsi"/>
                <w:b w:val="0"/>
                <w:sz w:val="22"/>
                <w:szCs w:val="22"/>
              </w:rPr>
              <w:t>Болезни органов дыхания (включая грипп, ОРВИ)</w:t>
            </w:r>
          </w:p>
        </w:tc>
        <w:tc>
          <w:tcPr>
            <w:tcW w:w="1276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35443,3</w:t>
            </w:r>
          </w:p>
        </w:tc>
        <w:tc>
          <w:tcPr>
            <w:tcW w:w="1276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38416,2</w:t>
            </w:r>
          </w:p>
        </w:tc>
        <w:tc>
          <w:tcPr>
            <w:tcW w:w="1417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7,7</w:t>
            </w:r>
          </w:p>
        </w:tc>
      </w:tr>
      <w:tr w:rsidR="000528F7" w:rsidRPr="008C187F" w:rsidTr="008C187F">
        <w:tc>
          <w:tcPr>
            <w:tcW w:w="5670" w:type="dxa"/>
          </w:tcPr>
          <w:p w:rsidR="000528F7" w:rsidRPr="008C187F" w:rsidRDefault="000528F7" w:rsidP="004A0440">
            <w:pPr>
              <w:rPr>
                <w:rFonts w:ascii="Times New Roman" w:hAnsi="Times New Roman" w:cs="Times New Roman"/>
                <w:b/>
              </w:rPr>
            </w:pPr>
            <w:r w:rsidRPr="008C187F">
              <w:rPr>
                <w:rStyle w:val="2105pt"/>
                <w:rFonts w:eastAsiaTheme="minorHAnsi"/>
                <w:b w:val="0"/>
                <w:sz w:val="22"/>
                <w:szCs w:val="22"/>
              </w:rPr>
              <w:t>Болезни органов пищеварения</w:t>
            </w:r>
          </w:p>
        </w:tc>
        <w:tc>
          <w:tcPr>
            <w:tcW w:w="1276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13948,9</w:t>
            </w:r>
          </w:p>
        </w:tc>
        <w:tc>
          <w:tcPr>
            <w:tcW w:w="1276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13245,9</w:t>
            </w:r>
          </w:p>
        </w:tc>
        <w:tc>
          <w:tcPr>
            <w:tcW w:w="1417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-5,3</w:t>
            </w:r>
          </w:p>
        </w:tc>
      </w:tr>
      <w:tr w:rsidR="000528F7" w:rsidRPr="008C187F" w:rsidTr="008C187F">
        <w:tc>
          <w:tcPr>
            <w:tcW w:w="5670" w:type="dxa"/>
          </w:tcPr>
          <w:p w:rsidR="000528F7" w:rsidRPr="008C187F" w:rsidRDefault="000528F7" w:rsidP="004A0440">
            <w:pPr>
              <w:rPr>
                <w:rFonts w:ascii="Times New Roman" w:hAnsi="Times New Roman" w:cs="Times New Roman"/>
                <w:b/>
              </w:rPr>
            </w:pPr>
            <w:r w:rsidRPr="008C187F">
              <w:rPr>
                <w:rStyle w:val="2105pt"/>
                <w:rFonts w:eastAsiaTheme="minorHAnsi"/>
                <w:b w:val="0"/>
                <w:sz w:val="22"/>
                <w:szCs w:val="22"/>
              </w:rPr>
              <w:t>Болезни кожи и подкожной клетчатки</w:t>
            </w:r>
          </w:p>
        </w:tc>
        <w:tc>
          <w:tcPr>
            <w:tcW w:w="1276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2496,9</w:t>
            </w:r>
          </w:p>
        </w:tc>
        <w:tc>
          <w:tcPr>
            <w:tcW w:w="1276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3018,8</w:t>
            </w:r>
          </w:p>
        </w:tc>
        <w:tc>
          <w:tcPr>
            <w:tcW w:w="1417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17,3</w:t>
            </w:r>
          </w:p>
        </w:tc>
      </w:tr>
      <w:tr w:rsidR="000528F7" w:rsidRPr="008C187F" w:rsidTr="008C187F">
        <w:tc>
          <w:tcPr>
            <w:tcW w:w="5670" w:type="dxa"/>
          </w:tcPr>
          <w:p w:rsidR="000528F7" w:rsidRPr="008C187F" w:rsidRDefault="000528F7" w:rsidP="004A0440">
            <w:pPr>
              <w:rPr>
                <w:rFonts w:ascii="Times New Roman" w:hAnsi="Times New Roman" w:cs="Times New Roman"/>
                <w:b/>
              </w:rPr>
            </w:pPr>
            <w:r w:rsidRPr="008C187F">
              <w:rPr>
                <w:rStyle w:val="2105pt"/>
                <w:rFonts w:eastAsiaTheme="minorHAnsi"/>
                <w:b w:val="0"/>
                <w:sz w:val="22"/>
                <w:szCs w:val="22"/>
              </w:rPr>
              <w:t>Болезни костно-мышечной системы и соединительной ткани</w:t>
            </w:r>
          </w:p>
        </w:tc>
        <w:tc>
          <w:tcPr>
            <w:tcW w:w="1276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22186,4</w:t>
            </w:r>
          </w:p>
        </w:tc>
        <w:tc>
          <w:tcPr>
            <w:tcW w:w="1276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15009,4</w:t>
            </w:r>
          </w:p>
        </w:tc>
        <w:tc>
          <w:tcPr>
            <w:tcW w:w="1417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-47,8</w:t>
            </w:r>
          </w:p>
        </w:tc>
      </w:tr>
      <w:tr w:rsidR="000528F7" w:rsidRPr="008C187F" w:rsidTr="008C187F">
        <w:tc>
          <w:tcPr>
            <w:tcW w:w="5670" w:type="dxa"/>
          </w:tcPr>
          <w:p w:rsidR="000528F7" w:rsidRPr="008C187F" w:rsidRDefault="000528F7" w:rsidP="004A0440">
            <w:pPr>
              <w:rPr>
                <w:rFonts w:ascii="Times New Roman" w:hAnsi="Times New Roman" w:cs="Times New Roman"/>
                <w:b/>
              </w:rPr>
            </w:pPr>
            <w:r w:rsidRPr="008C187F">
              <w:rPr>
                <w:rStyle w:val="2105pt"/>
                <w:rFonts w:eastAsiaTheme="minorHAnsi"/>
                <w:b w:val="0"/>
                <w:sz w:val="22"/>
                <w:szCs w:val="22"/>
              </w:rPr>
              <w:t>Болезни мочеполовой системы</w:t>
            </w:r>
          </w:p>
        </w:tc>
        <w:tc>
          <w:tcPr>
            <w:tcW w:w="1276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5810,2</w:t>
            </w:r>
          </w:p>
        </w:tc>
        <w:tc>
          <w:tcPr>
            <w:tcW w:w="1276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6140,7</w:t>
            </w:r>
          </w:p>
        </w:tc>
        <w:tc>
          <w:tcPr>
            <w:tcW w:w="1417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5,4</w:t>
            </w:r>
          </w:p>
        </w:tc>
      </w:tr>
      <w:tr w:rsidR="000528F7" w:rsidRPr="008C187F" w:rsidTr="008C187F">
        <w:trPr>
          <w:trHeight w:val="448"/>
        </w:trPr>
        <w:tc>
          <w:tcPr>
            <w:tcW w:w="5670" w:type="dxa"/>
          </w:tcPr>
          <w:p w:rsidR="000528F7" w:rsidRPr="008C187F" w:rsidRDefault="000528F7" w:rsidP="00F9601B">
            <w:pPr>
              <w:rPr>
                <w:rFonts w:ascii="Times New Roman" w:hAnsi="Times New Roman" w:cs="Times New Roman"/>
                <w:b/>
              </w:rPr>
            </w:pPr>
            <w:r w:rsidRPr="008C187F">
              <w:rPr>
                <w:rStyle w:val="2105pt"/>
                <w:rFonts w:eastAsiaTheme="minorHAnsi"/>
                <w:b w:val="0"/>
                <w:sz w:val="22"/>
                <w:szCs w:val="22"/>
              </w:rPr>
              <w:t>Врождённые аномалии (пороки развития),</w:t>
            </w:r>
            <w:r w:rsidRPr="008C187F">
              <w:rPr>
                <w:rStyle w:val="2105pt"/>
                <w:rFonts w:eastAsiaTheme="minorHAnsi"/>
                <w:b w:val="0"/>
                <w:sz w:val="22"/>
                <w:szCs w:val="22"/>
              </w:rPr>
              <w:br/>
              <w:t>деформации и хромосомные нарушения</w:t>
            </w:r>
          </w:p>
        </w:tc>
        <w:tc>
          <w:tcPr>
            <w:tcW w:w="1276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322,2</w:t>
            </w:r>
          </w:p>
        </w:tc>
        <w:tc>
          <w:tcPr>
            <w:tcW w:w="1276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206,1</w:t>
            </w:r>
          </w:p>
        </w:tc>
        <w:tc>
          <w:tcPr>
            <w:tcW w:w="1417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-56,3</w:t>
            </w:r>
          </w:p>
        </w:tc>
      </w:tr>
      <w:tr w:rsidR="000528F7" w:rsidRPr="008C187F" w:rsidTr="008C187F">
        <w:tc>
          <w:tcPr>
            <w:tcW w:w="5670" w:type="dxa"/>
          </w:tcPr>
          <w:p w:rsidR="000528F7" w:rsidRPr="008C187F" w:rsidRDefault="000528F7" w:rsidP="004A0440">
            <w:pPr>
              <w:rPr>
                <w:rFonts w:ascii="Times New Roman" w:hAnsi="Times New Roman" w:cs="Times New Roman"/>
                <w:b/>
              </w:rPr>
            </w:pPr>
            <w:r w:rsidRPr="008C187F">
              <w:rPr>
                <w:rStyle w:val="2105pt"/>
                <w:rFonts w:eastAsiaTheme="minorHAnsi"/>
                <w:b w:val="0"/>
                <w:sz w:val="22"/>
                <w:szCs w:val="22"/>
              </w:rPr>
              <w:t>Симптомы, признаки и отклонения от нормы, выявленные при клинических и лабораторных исследованиях</w:t>
            </w:r>
          </w:p>
        </w:tc>
        <w:tc>
          <w:tcPr>
            <w:tcW w:w="1276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0</w:t>
            </w:r>
          </w:p>
        </w:tc>
      </w:tr>
      <w:tr w:rsidR="000528F7" w:rsidRPr="008C187F" w:rsidTr="008C187F">
        <w:trPr>
          <w:trHeight w:val="282"/>
        </w:trPr>
        <w:tc>
          <w:tcPr>
            <w:tcW w:w="5670" w:type="dxa"/>
          </w:tcPr>
          <w:p w:rsidR="000528F7" w:rsidRPr="008C187F" w:rsidRDefault="000528F7" w:rsidP="00F9601B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8C187F">
              <w:rPr>
                <w:rStyle w:val="2105pt"/>
                <w:rFonts w:eastAsiaTheme="minorHAnsi"/>
                <w:b w:val="0"/>
                <w:sz w:val="22"/>
                <w:szCs w:val="22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276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5722,3</w:t>
            </w:r>
          </w:p>
        </w:tc>
        <w:tc>
          <w:tcPr>
            <w:tcW w:w="1276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5842,5</w:t>
            </w:r>
          </w:p>
        </w:tc>
        <w:tc>
          <w:tcPr>
            <w:tcW w:w="1417" w:type="dxa"/>
          </w:tcPr>
          <w:p w:rsidR="000528F7" w:rsidRPr="008C187F" w:rsidRDefault="000528F7" w:rsidP="004A0440">
            <w:pPr>
              <w:jc w:val="center"/>
              <w:rPr>
                <w:rFonts w:ascii="Times New Roman" w:hAnsi="Times New Roman" w:cs="Times New Roman"/>
              </w:rPr>
            </w:pPr>
            <w:r w:rsidRPr="008C187F">
              <w:rPr>
                <w:rFonts w:ascii="Times New Roman" w:hAnsi="Times New Roman" w:cs="Times New Roman"/>
              </w:rPr>
              <w:t>2,0</w:t>
            </w:r>
          </w:p>
        </w:tc>
      </w:tr>
    </w:tbl>
    <w:p w:rsidR="000528F7" w:rsidRPr="00BF1E33" w:rsidRDefault="000528F7" w:rsidP="008C187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По итогам 2019 года рост общей заб</w:t>
      </w:r>
      <w:r w:rsidR="00C00207" w:rsidRPr="00BF1E33">
        <w:rPr>
          <w:rFonts w:ascii="Times New Roman" w:hAnsi="Times New Roman" w:cs="Times New Roman"/>
          <w:sz w:val="26"/>
          <w:szCs w:val="26"/>
        </w:rPr>
        <w:t xml:space="preserve">олеваемости зарегистрирован в 9 </w:t>
      </w:r>
      <w:r w:rsidRPr="00BF1E33">
        <w:rPr>
          <w:rFonts w:ascii="Times New Roman" w:hAnsi="Times New Roman" w:cs="Times New Roman"/>
          <w:sz w:val="26"/>
          <w:szCs w:val="26"/>
        </w:rPr>
        <w:t xml:space="preserve">классах болезней, из них: новообразование – 0,6% ,болезни эндокринной системы, расстройства питания, нарушения обмена веществ – 0,6%, </w:t>
      </w:r>
      <w:r w:rsidRPr="00BF1E33">
        <w:rPr>
          <w:rStyle w:val="2105pt"/>
          <w:rFonts w:eastAsiaTheme="minorHAnsi"/>
          <w:b w:val="0"/>
          <w:sz w:val="26"/>
          <w:szCs w:val="26"/>
        </w:rPr>
        <w:t>болезни крови и кроветворных органов и отдельные нарушения, вовлекающие иммунный механизм – 18,9%,психические расстройства и расстройства поведения – 1,1%, болезни системы кровообращения-4,6%,</w:t>
      </w:r>
      <w:r w:rsidRPr="00BF1E33">
        <w:rPr>
          <w:rFonts w:ascii="Times New Roman" w:hAnsi="Times New Roman" w:cs="Times New Roman"/>
          <w:sz w:val="26"/>
          <w:szCs w:val="26"/>
        </w:rPr>
        <w:t xml:space="preserve"> болезни органов дыхания (включая грипп, ОРВИ) – 7,7%, болезни кожи и подкожной клетчатки -17,3%, болезни мочеполовой системы -5,4%, травмы, отравления и некоторые другие последствия воздействия внешних причин -2,0%.</w:t>
      </w:r>
    </w:p>
    <w:p w:rsidR="00C00207" w:rsidRPr="00BF1E33" w:rsidRDefault="00C00207" w:rsidP="008C18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048375" cy="2943225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528F7" w:rsidRPr="00BF1E33" w:rsidRDefault="000528F7" w:rsidP="00C07E58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lastRenderedPageBreak/>
        <w:t>Снижение показателя общей заболе</w:t>
      </w:r>
      <w:r w:rsidR="00C07E58" w:rsidRPr="00BF1E33">
        <w:rPr>
          <w:rFonts w:ascii="Times New Roman" w:hAnsi="Times New Roman" w:cs="Times New Roman"/>
          <w:sz w:val="26"/>
          <w:szCs w:val="26"/>
        </w:rPr>
        <w:t xml:space="preserve">ваемости - в 7 классах, из них: </w:t>
      </w:r>
      <w:r w:rsidRPr="00BF1E33">
        <w:rPr>
          <w:rFonts w:ascii="Times New Roman" w:hAnsi="Times New Roman" w:cs="Times New Roman"/>
          <w:sz w:val="26"/>
          <w:szCs w:val="26"/>
        </w:rPr>
        <w:t>некоторые инфекционные и паразитарные болезни -4,8%, болезни нервной системы – 4,3%, болезни глаза и его придаточного аппарата -4,6%, болезни уха и сосцевидного отростка – 4,0%, болезни органов пищеварения – 5,3%, болезни костно-мышечной системы и соединительной ткани – 47,8%, врождённые аномалии(пороки развития), деформации и хромосомные нарушения – 56,3%.</w:t>
      </w:r>
    </w:p>
    <w:p w:rsidR="00C00207" w:rsidRPr="00BF1E33" w:rsidRDefault="00C00207" w:rsidP="008C187F">
      <w:pPr>
        <w:spacing w:after="0" w:line="240" w:lineRule="auto"/>
        <w:ind w:right="395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057900" cy="3552825"/>
            <wp:effectExtent l="0" t="0" r="0" b="0"/>
            <wp:docPr id="1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07E58" w:rsidRPr="00BF1E33" w:rsidRDefault="00C07E58" w:rsidP="00C07E58">
      <w:pPr>
        <w:spacing w:after="0" w:line="240" w:lineRule="auto"/>
        <w:ind w:right="395" w:firstLine="700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1187" w:tblpY="19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5A0"/>
      </w:tblPr>
      <w:tblGrid>
        <w:gridCol w:w="5113"/>
        <w:gridCol w:w="1276"/>
        <w:gridCol w:w="1276"/>
        <w:gridCol w:w="2410"/>
      </w:tblGrid>
      <w:tr w:rsidR="000528F7" w:rsidRPr="008C187F" w:rsidTr="008C187F">
        <w:trPr>
          <w:trHeight w:hRule="exact" w:val="866"/>
        </w:trPr>
        <w:tc>
          <w:tcPr>
            <w:tcW w:w="5113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1276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2018</w:t>
            </w:r>
          </w:p>
        </w:tc>
        <w:tc>
          <w:tcPr>
            <w:tcW w:w="1276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2019</w:t>
            </w:r>
          </w:p>
        </w:tc>
        <w:tc>
          <w:tcPr>
            <w:tcW w:w="2410" w:type="dxa"/>
            <w:shd w:val="clear" w:color="auto" w:fill="FFFFFF"/>
          </w:tcPr>
          <w:p w:rsidR="000528F7" w:rsidRPr="008C187F" w:rsidRDefault="00F9601B" w:rsidP="0088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Темп прироста/снижения </w:t>
            </w:r>
            <w:r w:rsidR="000528F7" w:rsidRPr="008C187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к уровню 2019, %</w:t>
            </w:r>
          </w:p>
        </w:tc>
      </w:tr>
      <w:tr w:rsidR="000528F7" w:rsidRPr="008C187F" w:rsidTr="008C187F">
        <w:trPr>
          <w:trHeight w:hRule="exact" w:val="413"/>
        </w:trPr>
        <w:tc>
          <w:tcPr>
            <w:tcW w:w="5113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462,6</w:t>
            </w:r>
          </w:p>
        </w:tc>
        <w:tc>
          <w:tcPr>
            <w:tcW w:w="1276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481,7</w:t>
            </w:r>
          </w:p>
        </w:tc>
        <w:tc>
          <w:tcPr>
            <w:tcW w:w="2410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3,9</w:t>
            </w:r>
          </w:p>
        </w:tc>
      </w:tr>
      <w:tr w:rsidR="000528F7" w:rsidRPr="008C187F" w:rsidTr="008C187F">
        <w:trPr>
          <w:trHeight w:hRule="exact" w:val="292"/>
        </w:trPr>
        <w:tc>
          <w:tcPr>
            <w:tcW w:w="5113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Инфекционные и паразитарные болезни</w:t>
            </w:r>
          </w:p>
        </w:tc>
        <w:tc>
          <w:tcPr>
            <w:tcW w:w="1276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6,5</w:t>
            </w:r>
          </w:p>
        </w:tc>
        <w:tc>
          <w:tcPr>
            <w:tcW w:w="1276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lang w:bidi="ru-RU"/>
              </w:rPr>
              <w:t>3,0</w:t>
            </w:r>
          </w:p>
        </w:tc>
        <w:tc>
          <w:tcPr>
            <w:tcW w:w="2410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lang w:bidi="ru-RU"/>
              </w:rPr>
              <w:t>-116,6</w:t>
            </w:r>
          </w:p>
        </w:tc>
      </w:tr>
      <w:tr w:rsidR="000528F7" w:rsidRPr="008C187F" w:rsidTr="008C187F">
        <w:trPr>
          <w:trHeight w:hRule="exact" w:val="281"/>
        </w:trPr>
        <w:tc>
          <w:tcPr>
            <w:tcW w:w="5113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Новообразования</w:t>
            </w:r>
          </w:p>
        </w:tc>
        <w:tc>
          <w:tcPr>
            <w:tcW w:w="1276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lang w:bidi="ru-RU"/>
              </w:rPr>
              <w:t>6,5</w:t>
            </w:r>
          </w:p>
        </w:tc>
        <w:tc>
          <w:tcPr>
            <w:tcW w:w="1276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lang w:bidi="ru-RU"/>
              </w:rPr>
              <w:t>5,2</w:t>
            </w:r>
          </w:p>
        </w:tc>
        <w:tc>
          <w:tcPr>
            <w:tcW w:w="2410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lang w:bidi="ru-RU"/>
              </w:rPr>
              <w:t>-25</w:t>
            </w:r>
          </w:p>
        </w:tc>
      </w:tr>
      <w:tr w:rsidR="000528F7" w:rsidRPr="008C187F" w:rsidTr="008C187F">
        <w:trPr>
          <w:trHeight w:hRule="exact" w:val="286"/>
        </w:trPr>
        <w:tc>
          <w:tcPr>
            <w:tcW w:w="5113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Болезни эндокринной системы и обмена веществ</w:t>
            </w:r>
          </w:p>
        </w:tc>
        <w:tc>
          <w:tcPr>
            <w:tcW w:w="1276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lang w:bidi="ru-RU"/>
              </w:rPr>
              <w:t>7,1</w:t>
            </w:r>
          </w:p>
        </w:tc>
        <w:tc>
          <w:tcPr>
            <w:tcW w:w="1276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lang w:bidi="ru-RU"/>
              </w:rPr>
              <w:t>0,9</w:t>
            </w:r>
          </w:p>
        </w:tc>
        <w:tc>
          <w:tcPr>
            <w:tcW w:w="2410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lang w:bidi="ru-RU"/>
              </w:rPr>
              <w:t>-688,9</w:t>
            </w:r>
          </w:p>
        </w:tc>
      </w:tr>
      <w:tr w:rsidR="000528F7" w:rsidRPr="008C187F" w:rsidTr="008C187F">
        <w:trPr>
          <w:trHeight w:hRule="exact" w:val="275"/>
        </w:trPr>
        <w:tc>
          <w:tcPr>
            <w:tcW w:w="5113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Болезни крови и кроветворных органов</w:t>
            </w:r>
          </w:p>
        </w:tc>
        <w:tc>
          <w:tcPr>
            <w:tcW w:w="1276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lang w:bidi="ru-RU"/>
              </w:rPr>
              <w:t>1,1</w:t>
            </w:r>
          </w:p>
        </w:tc>
        <w:tc>
          <w:tcPr>
            <w:tcW w:w="1276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lang w:bidi="ru-RU"/>
              </w:rPr>
              <w:t>1,6</w:t>
            </w:r>
          </w:p>
        </w:tc>
        <w:tc>
          <w:tcPr>
            <w:tcW w:w="2410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lang w:bidi="ru-RU"/>
              </w:rPr>
              <w:t>31,2</w:t>
            </w:r>
          </w:p>
        </w:tc>
      </w:tr>
      <w:tr w:rsidR="000528F7" w:rsidRPr="008C187F" w:rsidTr="008C187F">
        <w:trPr>
          <w:trHeight w:hRule="exact" w:val="294"/>
        </w:trPr>
        <w:tc>
          <w:tcPr>
            <w:tcW w:w="5113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Болезни нервной системы органов чувств</w:t>
            </w:r>
          </w:p>
        </w:tc>
        <w:tc>
          <w:tcPr>
            <w:tcW w:w="1276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lang w:bidi="ru-RU"/>
              </w:rPr>
              <w:t>1,1</w:t>
            </w:r>
          </w:p>
        </w:tc>
        <w:tc>
          <w:tcPr>
            <w:tcW w:w="1276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lang w:bidi="ru-RU"/>
              </w:rPr>
              <w:t>2,0</w:t>
            </w:r>
          </w:p>
        </w:tc>
        <w:tc>
          <w:tcPr>
            <w:tcW w:w="2410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lang w:bidi="ru-RU"/>
              </w:rPr>
              <w:t>45</w:t>
            </w:r>
          </w:p>
        </w:tc>
      </w:tr>
      <w:tr w:rsidR="000528F7" w:rsidRPr="008C187F" w:rsidTr="008C187F">
        <w:trPr>
          <w:trHeight w:hRule="exact" w:val="283"/>
        </w:trPr>
        <w:tc>
          <w:tcPr>
            <w:tcW w:w="5113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Болезни глаз</w:t>
            </w:r>
          </w:p>
        </w:tc>
        <w:tc>
          <w:tcPr>
            <w:tcW w:w="1276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lang w:bidi="ru-RU"/>
              </w:rPr>
              <w:t>18,4</w:t>
            </w:r>
          </w:p>
        </w:tc>
        <w:tc>
          <w:tcPr>
            <w:tcW w:w="1276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lang w:bidi="ru-RU"/>
              </w:rPr>
              <w:t>14,4</w:t>
            </w:r>
          </w:p>
        </w:tc>
        <w:tc>
          <w:tcPr>
            <w:tcW w:w="2410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lang w:bidi="ru-RU"/>
              </w:rPr>
              <w:t>-27,8</w:t>
            </w:r>
          </w:p>
        </w:tc>
      </w:tr>
      <w:tr w:rsidR="000528F7" w:rsidRPr="008C187F" w:rsidTr="008C187F">
        <w:trPr>
          <w:trHeight w:hRule="exact" w:val="292"/>
        </w:trPr>
        <w:tc>
          <w:tcPr>
            <w:tcW w:w="5113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Болезни системы кровообращения</w:t>
            </w:r>
          </w:p>
        </w:tc>
        <w:tc>
          <w:tcPr>
            <w:tcW w:w="1276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lang w:bidi="ru-RU"/>
              </w:rPr>
              <w:t>15,9</w:t>
            </w:r>
          </w:p>
        </w:tc>
        <w:tc>
          <w:tcPr>
            <w:tcW w:w="1276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lang w:bidi="ru-RU"/>
              </w:rPr>
              <w:t>18,3</w:t>
            </w:r>
          </w:p>
        </w:tc>
        <w:tc>
          <w:tcPr>
            <w:tcW w:w="2410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lang w:bidi="ru-RU"/>
              </w:rPr>
              <w:t>13,1</w:t>
            </w:r>
          </w:p>
        </w:tc>
      </w:tr>
      <w:tr w:rsidR="000528F7" w:rsidRPr="008C187F" w:rsidTr="008C187F">
        <w:trPr>
          <w:trHeight w:hRule="exact" w:val="292"/>
        </w:trPr>
        <w:tc>
          <w:tcPr>
            <w:tcW w:w="5113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Болезни органов дыхания</w:t>
            </w:r>
          </w:p>
        </w:tc>
        <w:tc>
          <w:tcPr>
            <w:tcW w:w="1276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lang w:bidi="ru-RU"/>
              </w:rPr>
              <w:t>264,6</w:t>
            </w:r>
          </w:p>
        </w:tc>
        <w:tc>
          <w:tcPr>
            <w:tcW w:w="1276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lang w:bidi="ru-RU"/>
              </w:rPr>
              <w:t>282,4</w:t>
            </w:r>
          </w:p>
        </w:tc>
        <w:tc>
          <w:tcPr>
            <w:tcW w:w="2410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lang w:bidi="ru-RU"/>
              </w:rPr>
              <w:t>6,3</w:t>
            </w:r>
          </w:p>
        </w:tc>
      </w:tr>
      <w:tr w:rsidR="000528F7" w:rsidRPr="008C187F" w:rsidTr="008C187F">
        <w:trPr>
          <w:trHeight w:hRule="exact" w:val="295"/>
        </w:trPr>
        <w:tc>
          <w:tcPr>
            <w:tcW w:w="5113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Болезни органов пищеварения</w:t>
            </w:r>
          </w:p>
        </w:tc>
        <w:tc>
          <w:tcPr>
            <w:tcW w:w="1276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lang w:bidi="ru-RU"/>
              </w:rPr>
              <w:t>3,9</w:t>
            </w:r>
          </w:p>
        </w:tc>
        <w:tc>
          <w:tcPr>
            <w:tcW w:w="1276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lang w:bidi="ru-RU"/>
              </w:rPr>
              <w:t>8,6</w:t>
            </w:r>
          </w:p>
        </w:tc>
        <w:tc>
          <w:tcPr>
            <w:tcW w:w="2410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lang w:bidi="ru-RU"/>
              </w:rPr>
              <w:t>45,3</w:t>
            </w:r>
          </w:p>
        </w:tc>
      </w:tr>
      <w:tr w:rsidR="000528F7" w:rsidRPr="008C187F" w:rsidTr="008C187F">
        <w:trPr>
          <w:trHeight w:hRule="exact" w:val="272"/>
        </w:trPr>
        <w:tc>
          <w:tcPr>
            <w:tcW w:w="5113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Болезни мочеполовой системы</w:t>
            </w:r>
          </w:p>
        </w:tc>
        <w:tc>
          <w:tcPr>
            <w:tcW w:w="1276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lang w:bidi="ru-RU"/>
              </w:rPr>
              <w:t>39,2</w:t>
            </w:r>
          </w:p>
        </w:tc>
        <w:tc>
          <w:tcPr>
            <w:tcW w:w="1276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lang w:bidi="ru-RU"/>
              </w:rPr>
              <w:t>39,6</w:t>
            </w:r>
          </w:p>
        </w:tc>
        <w:tc>
          <w:tcPr>
            <w:tcW w:w="2410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lang w:bidi="ru-RU"/>
              </w:rPr>
              <w:t>1,0</w:t>
            </w:r>
          </w:p>
        </w:tc>
      </w:tr>
      <w:tr w:rsidR="000528F7" w:rsidRPr="008C187F" w:rsidTr="008C187F">
        <w:trPr>
          <w:trHeight w:hRule="exact" w:val="290"/>
        </w:trPr>
        <w:tc>
          <w:tcPr>
            <w:tcW w:w="5113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Болезни кожи и п/клетчатки</w:t>
            </w:r>
          </w:p>
        </w:tc>
        <w:tc>
          <w:tcPr>
            <w:tcW w:w="1276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lang w:bidi="ru-RU"/>
              </w:rPr>
              <w:t>3,1</w:t>
            </w:r>
          </w:p>
        </w:tc>
        <w:tc>
          <w:tcPr>
            <w:tcW w:w="1276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lang w:bidi="ru-RU"/>
              </w:rPr>
              <w:t>10,7</w:t>
            </w:r>
          </w:p>
        </w:tc>
        <w:tc>
          <w:tcPr>
            <w:tcW w:w="2410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lang w:bidi="ru-RU"/>
              </w:rPr>
              <w:t>71,0</w:t>
            </w:r>
          </w:p>
        </w:tc>
      </w:tr>
      <w:tr w:rsidR="000528F7" w:rsidRPr="008C187F" w:rsidTr="008C187F">
        <w:trPr>
          <w:trHeight w:hRule="exact" w:val="281"/>
        </w:trPr>
        <w:tc>
          <w:tcPr>
            <w:tcW w:w="5113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Болезни костно-мышечной системы соединительной</w:t>
            </w:r>
          </w:p>
          <w:p w:rsidR="000528F7" w:rsidRPr="008C187F" w:rsidRDefault="000528F7" w:rsidP="00882334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</w:pPr>
          </w:p>
          <w:p w:rsidR="000528F7" w:rsidRPr="008C187F" w:rsidRDefault="000528F7" w:rsidP="00882334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</w:pPr>
          </w:p>
          <w:p w:rsidR="000528F7" w:rsidRPr="008C187F" w:rsidRDefault="000528F7" w:rsidP="00882334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</w:pPr>
          </w:p>
          <w:p w:rsidR="000528F7" w:rsidRPr="008C187F" w:rsidRDefault="000528F7" w:rsidP="00882334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</w:pPr>
          </w:p>
          <w:p w:rsidR="000528F7" w:rsidRPr="008C187F" w:rsidRDefault="000528F7" w:rsidP="00882334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</w:pPr>
          </w:p>
          <w:p w:rsidR="000528F7" w:rsidRPr="008C187F" w:rsidRDefault="000528F7" w:rsidP="00882334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</w:pPr>
          </w:p>
          <w:p w:rsidR="000528F7" w:rsidRPr="008C187F" w:rsidRDefault="000528F7" w:rsidP="00882334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br/>
              <w:t>ткани</w:t>
            </w:r>
          </w:p>
        </w:tc>
        <w:tc>
          <w:tcPr>
            <w:tcW w:w="1276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lang w:bidi="ru-RU"/>
              </w:rPr>
              <w:t>1,6</w:t>
            </w:r>
          </w:p>
        </w:tc>
        <w:tc>
          <w:tcPr>
            <w:tcW w:w="1276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lang w:bidi="ru-RU"/>
              </w:rPr>
              <w:t>4,3</w:t>
            </w:r>
          </w:p>
        </w:tc>
        <w:tc>
          <w:tcPr>
            <w:tcW w:w="2410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lang w:bidi="ru-RU"/>
              </w:rPr>
              <w:t>62,8</w:t>
            </w:r>
          </w:p>
        </w:tc>
      </w:tr>
      <w:tr w:rsidR="00B55A28" w:rsidRPr="008C187F" w:rsidTr="008C187F">
        <w:trPr>
          <w:trHeight w:hRule="exact" w:val="283"/>
        </w:trPr>
        <w:tc>
          <w:tcPr>
            <w:tcW w:w="5113" w:type="dxa"/>
            <w:tcBorders>
              <w:bottom w:val="single" w:sz="4" w:space="0" w:color="auto"/>
            </w:tcBorders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Травмы, отравления</w:t>
            </w:r>
          </w:p>
        </w:tc>
        <w:tc>
          <w:tcPr>
            <w:tcW w:w="1276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lang w:bidi="ru-RU"/>
              </w:rPr>
              <w:t>57,2</w:t>
            </w:r>
          </w:p>
        </w:tc>
        <w:tc>
          <w:tcPr>
            <w:tcW w:w="1276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lang w:bidi="ru-RU"/>
              </w:rPr>
              <w:t>58,4</w:t>
            </w:r>
          </w:p>
        </w:tc>
        <w:tc>
          <w:tcPr>
            <w:tcW w:w="2410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lang w:bidi="ru-RU"/>
              </w:rPr>
              <w:t>2,0</w:t>
            </w:r>
          </w:p>
        </w:tc>
      </w:tr>
      <w:tr w:rsidR="000528F7" w:rsidRPr="008C187F" w:rsidTr="008C187F">
        <w:trPr>
          <w:trHeight w:hRule="exact" w:val="287"/>
        </w:trPr>
        <w:tc>
          <w:tcPr>
            <w:tcW w:w="5113" w:type="dxa"/>
            <w:tcBorders>
              <w:bottom w:val="single" w:sz="4" w:space="0" w:color="auto"/>
            </w:tcBorders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Болезни уха и сосцевидного отростка</w:t>
            </w:r>
          </w:p>
        </w:tc>
        <w:tc>
          <w:tcPr>
            <w:tcW w:w="1276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lang w:bidi="ru-RU"/>
              </w:rPr>
              <w:t>22,0</w:t>
            </w:r>
          </w:p>
        </w:tc>
        <w:tc>
          <w:tcPr>
            <w:tcW w:w="1276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lang w:bidi="ru-RU"/>
              </w:rPr>
              <w:t>21,1</w:t>
            </w:r>
          </w:p>
        </w:tc>
        <w:tc>
          <w:tcPr>
            <w:tcW w:w="2410" w:type="dxa"/>
            <w:shd w:val="clear" w:color="auto" w:fill="FFFFFF"/>
          </w:tcPr>
          <w:p w:rsidR="000528F7" w:rsidRPr="008C187F" w:rsidRDefault="000528F7" w:rsidP="0088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lang w:bidi="ru-RU"/>
              </w:rPr>
              <w:t>-4,3</w:t>
            </w:r>
          </w:p>
        </w:tc>
      </w:tr>
    </w:tbl>
    <w:p w:rsidR="000528F7" w:rsidRPr="00BF1E33" w:rsidRDefault="000528F7" w:rsidP="008C1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Общая заболеваемость взрослого населения с диагнозом, установленным впервые в жизни, остается довольно стабильной, так показатель заболеваемости в 2019 году составил 481,7 на 1000 населения(в 2018 году -462,6</w:t>
      </w:r>
      <w:r w:rsidR="00E278E4" w:rsidRPr="00BF1E33">
        <w:rPr>
          <w:rFonts w:ascii="Times New Roman" w:hAnsi="Times New Roman" w:cs="Times New Roman"/>
          <w:sz w:val="26"/>
          <w:szCs w:val="26"/>
        </w:rPr>
        <w:t>)</w:t>
      </w:r>
      <w:r w:rsidRPr="00BF1E33">
        <w:rPr>
          <w:rFonts w:ascii="Times New Roman" w:hAnsi="Times New Roman" w:cs="Times New Roman"/>
          <w:sz w:val="26"/>
          <w:szCs w:val="26"/>
        </w:rPr>
        <w:t>.</w:t>
      </w:r>
    </w:p>
    <w:p w:rsidR="000528F7" w:rsidRPr="00BF1E33" w:rsidRDefault="000528F7" w:rsidP="008C1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Из 14 классов болезней рост показателей первичной заболеваемости взрослых зарегистрирован по 9 классам, с максимальным приростом по болезням костно-</w:t>
      </w:r>
      <w:r w:rsidRPr="00BF1E33">
        <w:rPr>
          <w:rFonts w:ascii="Times New Roman" w:hAnsi="Times New Roman" w:cs="Times New Roman"/>
          <w:sz w:val="26"/>
          <w:szCs w:val="26"/>
        </w:rPr>
        <w:lastRenderedPageBreak/>
        <w:t>мышечной системы соединительной ткани, болезни кожи и подкожной клетчатки и пищеварения. Вместе с тем, снижение показателей первичной заболеваемости взрослых произошло по 5 классам болезней с максимальным снижением по болезням эндокринной системы и обмена веществ, болезням глаз, болезне</w:t>
      </w:r>
      <w:r w:rsidR="00F73D82" w:rsidRPr="00BF1E33">
        <w:rPr>
          <w:rFonts w:ascii="Times New Roman" w:hAnsi="Times New Roman" w:cs="Times New Roman"/>
          <w:sz w:val="26"/>
          <w:szCs w:val="26"/>
        </w:rPr>
        <w:t xml:space="preserve">й уха и сосцевидного отростка, </w:t>
      </w:r>
      <w:r w:rsidRPr="00BF1E33">
        <w:rPr>
          <w:rFonts w:ascii="Times New Roman" w:hAnsi="Times New Roman" w:cs="Times New Roman"/>
          <w:sz w:val="26"/>
          <w:szCs w:val="26"/>
        </w:rPr>
        <w:t>а также по инфекционным и паразитарным болезням.</w:t>
      </w:r>
    </w:p>
    <w:p w:rsidR="000528F7" w:rsidRPr="00BF1E33" w:rsidRDefault="000528F7" w:rsidP="004A044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F1E33">
        <w:rPr>
          <w:rFonts w:ascii="Times New Roman" w:hAnsi="Times New Roman" w:cs="Times New Roman"/>
          <w:i/>
          <w:sz w:val="26"/>
          <w:szCs w:val="26"/>
        </w:rPr>
        <w:t>Динамика первичной заболеваемости взрослого населения по основным нозологическим формам (на 1000 населения)</w:t>
      </w:r>
    </w:p>
    <w:p w:rsidR="000528F7" w:rsidRPr="00BF1E33" w:rsidRDefault="000528F7" w:rsidP="004A044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В структуре первичной заболеваемости взрослого населения в 2019 году, как и в 2018 году, первое место занимают болезни органов дыхания -(58,6%), второе - травмы и отравления (12,1%), третье</w:t>
      </w:r>
      <w:r w:rsidR="00F55788" w:rsidRPr="00BF1E33">
        <w:rPr>
          <w:rFonts w:ascii="Times New Roman" w:hAnsi="Times New Roman" w:cs="Times New Roman"/>
          <w:sz w:val="26"/>
          <w:szCs w:val="26"/>
        </w:rPr>
        <w:t xml:space="preserve"> - болезни мочеполовой системы </w:t>
      </w:r>
      <w:r w:rsidRPr="00BF1E33">
        <w:rPr>
          <w:rFonts w:ascii="Times New Roman" w:hAnsi="Times New Roman" w:cs="Times New Roman"/>
          <w:sz w:val="26"/>
          <w:szCs w:val="26"/>
        </w:rPr>
        <w:t>(8,2%).</w:t>
      </w:r>
    </w:p>
    <w:p w:rsidR="00E278E4" w:rsidRPr="00BF1E33" w:rsidRDefault="00E278E4" w:rsidP="008C18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010275" cy="2352675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C187F" w:rsidRDefault="008C187F" w:rsidP="00980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528F7" w:rsidRPr="00BF1E33" w:rsidRDefault="000528F7" w:rsidP="00980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Структура заболеваемости населения старших возрастных групп по итогам 2019 года имеет свою специфику и отличается от структуры заболеваемости взрослого населения. Первое  место в структуре заболеваемости населения старше 60 лет занимают болезни системы кровообращения – 31837,4 (на 100 тыс. населения), второе место – болезни органов дыхания (6895,4), третье - болезни костно-мышечной системы (6280,6),  четвертое - болезни глаза и его придаточного аппарата (3132,9), пятое – болезни эндокринной системы, расстройства питания и нарушения обмена веществ (2875,2), шестое - болезни органов пищеварения (2415,0), седьмое - новообразования (1435,7),  далее следуют болезни мочеполовой системы (898,3).</w:t>
      </w:r>
    </w:p>
    <w:p w:rsidR="00E278E4" w:rsidRPr="00BF1E33" w:rsidRDefault="00E278E4" w:rsidP="008C18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848350" cy="3076575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tbl>
      <w:tblPr>
        <w:tblW w:w="99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686"/>
        <w:gridCol w:w="1701"/>
        <w:gridCol w:w="1701"/>
        <w:gridCol w:w="1701"/>
        <w:gridCol w:w="1134"/>
      </w:tblGrid>
      <w:tr w:rsidR="000528F7" w:rsidRPr="008C187F" w:rsidTr="008C187F">
        <w:trPr>
          <w:trHeight w:hRule="exact" w:val="553"/>
        </w:trPr>
        <w:tc>
          <w:tcPr>
            <w:tcW w:w="3686" w:type="dxa"/>
            <w:vMerge w:val="restart"/>
            <w:shd w:val="clear" w:color="auto" w:fill="FFFFFF"/>
          </w:tcPr>
          <w:p w:rsidR="000528F7" w:rsidRPr="008C187F" w:rsidRDefault="0097008D" w:rsidP="004A044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8C187F">
              <w:rPr>
                <w:rFonts w:ascii="Times New Roman" w:hAnsi="Times New Roman" w:cs="Times New Roman"/>
                <w:i/>
              </w:rPr>
              <w:lastRenderedPageBreak/>
              <w:t>Общая и первичная заболеваемость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0528F7" w:rsidRPr="008C187F" w:rsidRDefault="000528F7" w:rsidP="004A04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Население старше</w:t>
            </w:r>
          </w:p>
          <w:p w:rsidR="000528F7" w:rsidRPr="008C187F" w:rsidRDefault="00A97A00" w:rsidP="004A04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т</w:t>
            </w:r>
            <w:r w:rsidR="000528F7" w:rsidRPr="008C187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рудоспособноговозраста 2018 год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0528F7" w:rsidRPr="008C187F" w:rsidRDefault="000528F7" w:rsidP="004A04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Население старше</w:t>
            </w:r>
            <w:r w:rsidRPr="008C187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br/>
              <w:t>трудоспособного возраста 2019 год</w:t>
            </w:r>
          </w:p>
        </w:tc>
      </w:tr>
      <w:tr w:rsidR="000528F7" w:rsidRPr="008C187F" w:rsidTr="008C187F">
        <w:trPr>
          <w:trHeight w:hRule="exact" w:val="561"/>
        </w:trPr>
        <w:tc>
          <w:tcPr>
            <w:tcW w:w="3686" w:type="dxa"/>
            <w:vMerge/>
            <w:shd w:val="clear" w:color="auto" w:fill="FFFFFF"/>
          </w:tcPr>
          <w:p w:rsidR="000528F7" w:rsidRPr="008C187F" w:rsidRDefault="000528F7" w:rsidP="004A044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528F7" w:rsidRPr="008C187F" w:rsidRDefault="000528F7" w:rsidP="004A04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общая</w:t>
            </w:r>
          </w:p>
          <w:p w:rsidR="000528F7" w:rsidRPr="008C187F" w:rsidRDefault="000528F7" w:rsidP="004A04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заболеваемость</w:t>
            </w:r>
          </w:p>
        </w:tc>
        <w:tc>
          <w:tcPr>
            <w:tcW w:w="1701" w:type="dxa"/>
            <w:shd w:val="clear" w:color="auto" w:fill="FFFFFF"/>
          </w:tcPr>
          <w:p w:rsidR="000528F7" w:rsidRPr="008C187F" w:rsidRDefault="000528F7" w:rsidP="004A04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первичная</w:t>
            </w:r>
          </w:p>
          <w:p w:rsidR="000528F7" w:rsidRPr="008C187F" w:rsidRDefault="000528F7" w:rsidP="004A04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заболеваемость</w:t>
            </w:r>
          </w:p>
        </w:tc>
        <w:tc>
          <w:tcPr>
            <w:tcW w:w="1701" w:type="dxa"/>
            <w:shd w:val="clear" w:color="auto" w:fill="FFFFFF"/>
          </w:tcPr>
          <w:p w:rsidR="000528F7" w:rsidRPr="008C187F" w:rsidRDefault="000528F7" w:rsidP="004A04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общая</w:t>
            </w:r>
          </w:p>
          <w:p w:rsidR="000528F7" w:rsidRPr="008C187F" w:rsidRDefault="000528F7" w:rsidP="004A04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заболеваемость</w:t>
            </w:r>
          </w:p>
        </w:tc>
        <w:tc>
          <w:tcPr>
            <w:tcW w:w="1134" w:type="dxa"/>
            <w:shd w:val="clear" w:color="auto" w:fill="FFFFFF"/>
          </w:tcPr>
          <w:p w:rsidR="000528F7" w:rsidRPr="008C187F" w:rsidRDefault="000528F7" w:rsidP="004A04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первичная</w:t>
            </w:r>
          </w:p>
          <w:p w:rsidR="000528F7" w:rsidRPr="008C187F" w:rsidRDefault="000528F7" w:rsidP="004A04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заболеваемость</w:t>
            </w:r>
          </w:p>
        </w:tc>
      </w:tr>
      <w:tr w:rsidR="000528F7" w:rsidRPr="008C187F" w:rsidTr="008C187F">
        <w:trPr>
          <w:trHeight w:hRule="exact" w:val="365"/>
        </w:trPr>
        <w:tc>
          <w:tcPr>
            <w:tcW w:w="3686" w:type="dxa"/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ind w:left="128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Всего заболеваний, из них:</w:t>
            </w:r>
          </w:p>
        </w:tc>
        <w:tc>
          <w:tcPr>
            <w:tcW w:w="1701" w:type="dxa"/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73768,0</w:t>
            </w:r>
          </w:p>
        </w:tc>
        <w:tc>
          <w:tcPr>
            <w:tcW w:w="1701" w:type="dxa"/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7285,6</w:t>
            </w:r>
          </w:p>
        </w:tc>
        <w:tc>
          <w:tcPr>
            <w:tcW w:w="1701" w:type="dxa"/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59448,5</w:t>
            </w:r>
          </w:p>
        </w:tc>
        <w:tc>
          <w:tcPr>
            <w:tcW w:w="1134" w:type="dxa"/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7572,8</w:t>
            </w:r>
          </w:p>
        </w:tc>
      </w:tr>
      <w:tr w:rsidR="000528F7" w:rsidRPr="008C187F" w:rsidTr="008C187F">
        <w:trPr>
          <w:trHeight w:hRule="exact" w:val="289"/>
        </w:trPr>
        <w:tc>
          <w:tcPr>
            <w:tcW w:w="3686" w:type="dxa"/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ind w:left="12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новообразования</w:t>
            </w:r>
          </w:p>
          <w:p w:rsidR="000528F7" w:rsidRPr="008C187F" w:rsidRDefault="000528F7" w:rsidP="00A97A00">
            <w:pPr>
              <w:widowControl w:val="0"/>
              <w:spacing w:after="0" w:line="240" w:lineRule="auto"/>
              <w:ind w:left="12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  <w:p w:rsidR="000528F7" w:rsidRPr="008C187F" w:rsidRDefault="000528F7" w:rsidP="00A97A00">
            <w:pPr>
              <w:widowControl w:val="0"/>
              <w:spacing w:after="0" w:line="240" w:lineRule="auto"/>
              <w:ind w:left="12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</w:p>
          <w:p w:rsidR="000528F7" w:rsidRPr="008C187F" w:rsidRDefault="000528F7" w:rsidP="00A97A00">
            <w:pPr>
              <w:widowControl w:val="0"/>
              <w:spacing w:after="0" w:line="240" w:lineRule="auto"/>
              <w:ind w:left="128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1534,0</w:t>
            </w:r>
          </w:p>
        </w:tc>
        <w:tc>
          <w:tcPr>
            <w:tcW w:w="1701" w:type="dxa"/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373,4</w:t>
            </w:r>
          </w:p>
        </w:tc>
        <w:tc>
          <w:tcPr>
            <w:tcW w:w="1701" w:type="dxa"/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1435,7</w:t>
            </w:r>
          </w:p>
        </w:tc>
        <w:tc>
          <w:tcPr>
            <w:tcW w:w="1134" w:type="dxa"/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268,7</w:t>
            </w:r>
          </w:p>
        </w:tc>
      </w:tr>
      <w:tr w:rsidR="000528F7" w:rsidRPr="008C187F" w:rsidTr="008C187F">
        <w:trPr>
          <w:trHeight w:hRule="exact" w:val="287"/>
        </w:trPr>
        <w:tc>
          <w:tcPr>
            <w:tcW w:w="3686" w:type="dxa"/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ind w:left="128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болезни системы кровообращения</w:t>
            </w:r>
          </w:p>
        </w:tc>
        <w:tc>
          <w:tcPr>
            <w:tcW w:w="1701" w:type="dxa"/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38727,4</w:t>
            </w:r>
          </w:p>
        </w:tc>
        <w:tc>
          <w:tcPr>
            <w:tcW w:w="1701" w:type="dxa"/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395,4</w:t>
            </w:r>
          </w:p>
        </w:tc>
        <w:tc>
          <w:tcPr>
            <w:tcW w:w="1701" w:type="dxa"/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31837,4</w:t>
            </w:r>
          </w:p>
        </w:tc>
        <w:tc>
          <w:tcPr>
            <w:tcW w:w="1134" w:type="dxa"/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279,8</w:t>
            </w:r>
          </w:p>
        </w:tc>
      </w:tr>
      <w:tr w:rsidR="000528F7" w:rsidRPr="008C187F" w:rsidTr="008C187F">
        <w:trPr>
          <w:trHeight w:hRule="exact" w:val="370"/>
        </w:trPr>
        <w:tc>
          <w:tcPr>
            <w:tcW w:w="3686" w:type="dxa"/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ind w:left="128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гипертоническая болезнь</w:t>
            </w:r>
          </w:p>
        </w:tc>
        <w:tc>
          <w:tcPr>
            <w:tcW w:w="1701" w:type="dxa"/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17804,0</w:t>
            </w:r>
          </w:p>
        </w:tc>
        <w:tc>
          <w:tcPr>
            <w:tcW w:w="1701" w:type="dxa"/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36,6</w:t>
            </w:r>
          </w:p>
        </w:tc>
        <w:tc>
          <w:tcPr>
            <w:tcW w:w="1701" w:type="dxa"/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14350,4</w:t>
            </w:r>
          </w:p>
        </w:tc>
        <w:tc>
          <w:tcPr>
            <w:tcW w:w="1134" w:type="dxa"/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58,9</w:t>
            </w:r>
          </w:p>
        </w:tc>
      </w:tr>
      <w:tr w:rsidR="000528F7" w:rsidRPr="008C187F" w:rsidTr="008C187F">
        <w:trPr>
          <w:trHeight w:hRule="exact" w:val="330"/>
        </w:trPr>
        <w:tc>
          <w:tcPr>
            <w:tcW w:w="3686" w:type="dxa"/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ind w:left="128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ишемическая болезнь сердца</w:t>
            </w:r>
          </w:p>
        </w:tc>
        <w:tc>
          <w:tcPr>
            <w:tcW w:w="1701" w:type="dxa"/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13180,0</w:t>
            </w:r>
          </w:p>
        </w:tc>
        <w:tc>
          <w:tcPr>
            <w:tcW w:w="1701" w:type="dxa"/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65,9</w:t>
            </w:r>
          </w:p>
        </w:tc>
        <w:tc>
          <w:tcPr>
            <w:tcW w:w="1701" w:type="dxa"/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12207,8</w:t>
            </w:r>
          </w:p>
        </w:tc>
        <w:tc>
          <w:tcPr>
            <w:tcW w:w="1134" w:type="dxa"/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81,0</w:t>
            </w:r>
          </w:p>
        </w:tc>
      </w:tr>
      <w:tr w:rsidR="000528F7" w:rsidRPr="008C187F" w:rsidTr="008C187F">
        <w:trPr>
          <w:trHeight w:hRule="exact" w:val="338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ind w:left="128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инфаркт миокарда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22,0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22,0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22,1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22,1</w:t>
            </w:r>
          </w:p>
        </w:tc>
      </w:tr>
      <w:tr w:rsidR="000528F7" w:rsidRPr="008C187F" w:rsidTr="008C187F">
        <w:trPr>
          <w:trHeight w:hRule="exact" w:val="4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ind w:left="128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цереброваскулярная болезнь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5806,5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25,6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3928,1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36,8</w:t>
            </w:r>
          </w:p>
        </w:tc>
      </w:tr>
      <w:tr w:rsidR="000528F7" w:rsidRPr="008C187F" w:rsidTr="008C187F">
        <w:trPr>
          <w:trHeight w:hRule="exact" w:val="372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ind w:left="12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</w:pPr>
            <w:r w:rsidRPr="008C187F">
              <w:rPr>
                <w:rStyle w:val="2105pt"/>
                <w:rFonts w:eastAsiaTheme="minorEastAsia"/>
                <w:b w:val="0"/>
                <w:sz w:val="22"/>
                <w:szCs w:val="22"/>
              </w:rPr>
              <w:t>болезни органов дыхания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7241,7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3847,8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6895,4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3692,5</w:t>
            </w:r>
          </w:p>
        </w:tc>
      </w:tr>
      <w:tr w:rsidR="000528F7" w:rsidRPr="008C187F" w:rsidTr="008C187F">
        <w:trPr>
          <w:trHeight w:hRule="exact" w:val="338"/>
        </w:trPr>
        <w:tc>
          <w:tcPr>
            <w:tcW w:w="3686" w:type="dxa"/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ind w:left="12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</w:pPr>
            <w:r w:rsidRPr="008C187F">
              <w:rPr>
                <w:rStyle w:val="2105pt"/>
                <w:rFonts w:eastAsiaTheme="minorEastAsia"/>
                <w:b w:val="0"/>
                <w:sz w:val="22"/>
                <w:szCs w:val="22"/>
              </w:rPr>
              <w:t>пневмония</w:t>
            </w:r>
          </w:p>
        </w:tc>
        <w:tc>
          <w:tcPr>
            <w:tcW w:w="1701" w:type="dxa"/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40,3</w:t>
            </w:r>
          </w:p>
        </w:tc>
        <w:tc>
          <w:tcPr>
            <w:tcW w:w="1701" w:type="dxa"/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40,3</w:t>
            </w:r>
          </w:p>
        </w:tc>
        <w:tc>
          <w:tcPr>
            <w:tcW w:w="1701" w:type="dxa"/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73,6</w:t>
            </w:r>
          </w:p>
        </w:tc>
        <w:tc>
          <w:tcPr>
            <w:tcW w:w="1134" w:type="dxa"/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73,6</w:t>
            </w:r>
          </w:p>
        </w:tc>
      </w:tr>
      <w:tr w:rsidR="000528F7" w:rsidRPr="008C187F" w:rsidTr="008C187F">
        <w:trPr>
          <w:trHeight w:hRule="exact" w:val="348"/>
        </w:trPr>
        <w:tc>
          <w:tcPr>
            <w:tcW w:w="3686" w:type="dxa"/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ind w:left="12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</w:pPr>
            <w:r w:rsidRPr="008C187F">
              <w:rPr>
                <w:rStyle w:val="2105pt"/>
                <w:rFonts w:eastAsiaTheme="minorEastAsia"/>
                <w:b w:val="0"/>
                <w:sz w:val="22"/>
                <w:szCs w:val="22"/>
              </w:rPr>
              <w:t>болезни органов пищеварения</w:t>
            </w:r>
          </w:p>
        </w:tc>
        <w:tc>
          <w:tcPr>
            <w:tcW w:w="1701" w:type="dxa"/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4788,8</w:t>
            </w:r>
          </w:p>
        </w:tc>
        <w:tc>
          <w:tcPr>
            <w:tcW w:w="1701" w:type="dxa"/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98,9</w:t>
            </w:r>
          </w:p>
        </w:tc>
        <w:tc>
          <w:tcPr>
            <w:tcW w:w="1701" w:type="dxa"/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2415,0</w:t>
            </w:r>
          </w:p>
        </w:tc>
        <w:tc>
          <w:tcPr>
            <w:tcW w:w="1134" w:type="dxa"/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73,6</w:t>
            </w:r>
          </w:p>
        </w:tc>
      </w:tr>
      <w:tr w:rsidR="000528F7" w:rsidRPr="008C187F" w:rsidTr="008C187F">
        <w:trPr>
          <w:trHeight w:hRule="exact" w:val="334"/>
        </w:trPr>
        <w:tc>
          <w:tcPr>
            <w:tcW w:w="3686" w:type="dxa"/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ind w:left="12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</w:pPr>
            <w:r w:rsidRPr="008C187F">
              <w:rPr>
                <w:rStyle w:val="2105pt"/>
                <w:rFonts w:eastAsiaTheme="minorEastAsia"/>
                <w:b w:val="0"/>
                <w:sz w:val="22"/>
                <w:szCs w:val="22"/>
              </w:rPr>
              <w:t>болезни костно-мышечной системы</w:t>
            </w:r>
          </w:p>
        </w:tc>
        <w:tc>
          <w:tcPr>
            <w:tcW w:w="1701" w:type="dxa"/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9021,0</w:t>
            </w:r>
          </w:p>
        </w:tc>
        <w:tc>
          <w:tcPr>
            <w:tcW w:w="1701" w:type="dxa"/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32,9</w:t>
            </w:r>
          </w:p>
        </w:tc>
        <w:tc>
          <w:tcPr>
            <w:tcW w:w="1701" w:type="dxa"/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6280,6</w:t>
            </w:r>
          </w:p>
        </w:tc>
        <w:tc>
          <w:tcPr>
            <w:tcW w:w="1134" w:type="dxa"/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14,7</w:t>
            </w:r>
          </w:p>
        </w:tc>
      </w:tr>
      <w:tr w:rsidR="000528F7" w:rsidRPr="008C187F" w:rsidTr="008C187F">
        <w:trPr>
          <w:trHeight w:hRule="exact" w:val="314"/>
        </w:trPr>
        <w:tc>
          <w:tcPr>
            <w:tcW w:w="3686" w:type="dxa"/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ind w:left="12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</w:pPr>
            <w:r w:rsidRPr="008C187F">
              <w:rPr>
                <w:rStyle w:val="2105pt"/>
                <w:rFonts w:eastAsiaTheme="minorEastAsia"/>
                <w:b w:val="0"/>
                <w:sz w:val="22"/>
                <w:szCs w:val="22"/>
              </w:rPr>
              <w:t>болезни мочеполовой системы</w:t>
            </w:r>
          </w:p>
        </w:tc>
        <w:tc>
          <w:tcPr>
            <w:tcW w:w="1701" w:type="dxa"/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1380,2</w:t>
            </w:r>
          </w:p>
        </w:tc>
        <w:tc>
          <w:tcPr>
            <w:tcW w:w="1701" w:type="dxa"/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329,5</w:t>
            </w:r>
          </w:p>
        </w:tc>
        <w:tc>
          <w:tcPr>
            <w:tcW w:w="1701" w:type="dxa"/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898,3</w:t>
            </w:r>
          </w:p>
        </w:tc>
        <w:tc>
          <w:tcPr>
            <w:tcW w:w="1134" w:type="dxa"/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279,8</w:t>
            </w:r>
          </w:p>
        </w:tc>
      </w:tr>
      <w:tr w:rsidR="000528F7" w:rsidRPr="008C187F" w:rsidTr="008C187F">
        <w:trPr>
          <w:trHeight w:hRule="exact" w:val="419"/>
        </w:trPr>
        <w:tc>
          <w:tcPr>
            <w:tcW w:w="3686" w:type="dxa"/>
            <w:shd w:val="clear" w:color="auto" w:fill="FFFFFF"/>
          </w:tcPr>
          <w:p w:rsidR="000528F7" w:rsidRPr="008C187F" w:rsidRDefault="00045E39" w:rsidP="00A97A00">
            <w:pPr>
              <w:widowControl w:val="0"/>
              <w:spacing w:after="0" w:line="240" w:lineRule="auto"/>
              <w:ind w:left="128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8C187F">
              <w:rPr>
                <w:rStyle w:val="2105pt"/>
                <w:rFonts w:eastAsiaTheme="minorEastAsia"/>
                <w:b w:val="0"/>
                <w:sz w:val="22"/>
                <w:szCs w:val="22"/>
              </w:rPr>
              <w:t>Б</w:t>
            </w:r>
            <w:r w:rsidR="000528F7" w:rsidRPr="008C187F">
              <w:rPr>
                <w:rStyle w:val="2105pt"/>
                <w:rFonts w:eastAsiaTheme="minorEastAsia"/>
                <w:b w:val="0"/>
                <w:sz w:val="22"/>
                <w:szCs w:val="22"/>
              </w:rPr>
              <w:t>олезниэндокриннойсистемы</w:t>
            </w:r>
          </w:p>
        </w:tc>
        <w:tc>
          <w:tcPr>
            <w:tcW w:w="1701" w:type="dxa"/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3525,7</w:t>
            </w:r>
          </w:p>
        </w:tc>
        <w:tc>
          <w:tcPr>
            <w:tcW w:w="1701" w:type="dxa"/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355,1</w:t>
            </w:r>
          </w:p>
        </w:tc>
        <w:tc>
          <w:tcPr>
            <w:tcW w:w="1701" w:type="dxa"/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2875,2</w:t>
            </w:r>
          </w:p>
        </w:tc>
        <w:tc>
          <w:tcPr>
            <w:tcW w:w="1134" w:type="dxa"/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0</w:t>
            </w:r>
          </w:p>
        </w:tc>
      </w:tr>
      <w:tr w:rsidR="000528F7" w:rsidRPr="008C187F" w:rsidTr="008C187F">
        <w:trPr>
          <w:trHeight w:hRule="exact" w:val="369"/>
        </w:trPr>
        <w:tc>
          <w:tcPr>
            <w:tcW w:w="3686" w:type="dxa"/>
            <w:shd w:val="clear" w:color="auto" w:fill="FFFFFF"/>
          </w:tcPr>
          <w:p w:rsidR="000528F7" w:rsidRPr="008C187F" w:rsidRDefault="000528F7" w:rsidP="004A04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</w:pPr>
            <w:r w:rsidRPr="008C187F">
              <w:rPr>
                <w:rStyle w:val="2105pt"/>
                <w:rFonts w:eastAsiaTheme="minorEastAsia"/>
                <w:b w:val="0"/>
                <w:sz w:val="22"/>
                <w:szCs w:val="22"/>
              </w:rPr>
              <w:t xml:space="preserve"> болезни глаз</w:t>
            </w:r>
          </w:p>
        </w:tc>
        <w:tc>
          <w:tcPr>
            <w:tcW w:w="1701" w:type="dxa"/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2973,8</w:t>
            </w:r>
          </w:p>
        </w:tc>
        <w:tc>
          <w:tcPr>
            <w:tcW w:w="1701" w:type="dxa"/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157,4</w:t>
            </w:r>
          </w:p>
        </w:tc>
        <w:tc>
          <w:tcPr>
            <w:tcW w:w="1701" w:type="dxa"/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3132,9</w:t>
            </w:r>
          </w:p>
        </w:tc>
        <w:tc>
          <w:tcPr>
            <w:tcW w:w="1134" w:type="dxa"/>
            <w:shd w:val="clear" w:color="auto" w:fill="FFFFFF"/>
          </w:tcPr>
          <w:p w:rsidR="000528F7" w:rsidRPr="008C187F" w:rsidRDefault="000528F7" w:rsidP="00A9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8C187F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349,7</w:t>
            </w:r>
          </w:p>
        </w:tc>
      </w:tr>
    </w:tbl>
    <w:p w:rsidR="000528F7" w:rsidRPr="00BF1E33" w:rsidRDefault="00A97A00" w:rsidP="008C1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 xml:space="preserve">За последние годы </w:t>
      </w:r>
      <w:r w:rsidR="000528F7" w:rsidRPr="00BF1E33">
        <w:rPr>
          <w:rFonts w:ascii="Times New Roman" w:hAnsi="Times New Roman" w:cs="Times New Roman"/>
          <w:sz w:val="26"/>
          <w:szCs w:val="26"/>
        </w:rPr>
        <w:t>удалось добиться позитивных изменений в части показателей здоровья населения.</w:t>
      </w:r>
    </w:p>
    <w:p w:rsidR="00A97A00" w:rsidRPr="00BF1E33" w:rsidRDefault="000528F7" w:rsidP="008C1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Продолжительность жизни в 2019 году увеличилась на 1,6 года, составив по итогам 2019 года – 73,9 года, по сравнению с 2018 -72,3. Продолжительность жизни мужчин составила 68,7, 2018 год-66,9. Продолжительность жизни женщин в 2019 году составила 78,6, 2018 год -76,9.</w:t>
      </w:r>
    </w:p>
    <w:p w:rsidR="0037196F" w:rsidRPr="00BF1E33" w:rsidRDefault="0037196F" w:rsidP="008C18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105525" cy="1952625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528F7" w:rsidRPr="00BF1E33" w:rsidRDefault="000528F7" w:rsidP="00A97A00">
      <w:pPr>
        <w:pStyle w:val="MSGENFONTSTYLENAMETEMPLATEROLENUMBERMSGENFONTSTYLENAMEBYROLETEXT21"/>
        <w:shd w:val="clear" w:color="auto" w:fill="auto"/>
        <w:spacing w:after="0" w:line="240" w:lineRule="auto"/>
        <w:ind w:firstLine="600"/>
        <w:jc w:val="both"/>
        <w:rPr>
          <w:rFonts w:ascii="Times New Roman" w:hAnsi="Times New Roman"/>
        </w:rPr>
      </w:pPr>
      <w:r w:rsidRPr="00BF1E33">
        <w:rPr>
          <w:rStyle w:val="MSGENFONTSTYLENAMETEMPLATEROLENUMBERMSGENFONTSTYLENAMEBYROLETEXT2"/>
          <w:rFonts w:ascii="Times New Roman" w:hAnsi="Times New Roman"/>
          <w:color w:val="000000"/>
        </w:rPr>
        <w:t>Смертность населения в 201</w:t>
      </w:r>
      <w:r w:rsidR="00587D59" w:rsidRPr="00BF1E33">
        <w:rPr>
          <w:rStyle w:val="MSGENFONTSTYLENAMETEMPLATEROLENUMBERMSGENFONTSTYLENAMEBYROLETEXT2"/>
          <w:rFonts w:ascii="Times New Roman" w:hAnsi="Times New Roman"/>
          <w:color w:val="000000"/>
        </w:rPr>
        <w:t>9</w:t>
      </w:r>
      <w:r w:rsidRPr="00BF1E33">
        <w:rPr>
          <w:rStyle w:val="MSGENFONTSTYLENAMETEMPLATEROLENUMBERMSGENFONTSTYLENAMEBYROLETEXT2"/>
          <w:rFonts w:ascii="Times New Roman" w:hAnsi="Times New Roman"/>
          <w:color w:val="000000"/>
        </w:rPr>
        <w:t xml:space="preserve"> г. составила 18,</w:t>
      </w:r>
      <w:r w:rsidR="00587D59" w:rsidRPr="00BF1E33">
        <w:rPr>
          <w:rStyle w:val="MSGENFONTSTYLENAMETEMPLATEROLENUMBERMSGENFONTSTYLENAMEBYROLETEXT2"/>
          <w:rFonts w:ascii="Times New Roman" w:hAnsi="Times New Roman"/>
          <w:color w:val="000000"/>
        </w:rPr>
        <w:t>0</w:t>
      </w:r>
      <w:r w:rsidRPr="00BF1E33">
        <w:rPr>
          <w:rStyle w:val="MSGENFONTSTYLENAMETEMPLATEROLENUMBERMSGENFONTSTYLENAMEBYROLETEXT2"/>
          <w:rFonts w:ascii="Times New Roman" w:hAnsi="Times New Roman"/>
          <w:color w:val="000000"/>
        </w:rPr>
        <w:t xml:space="preserve"> на 1000 населения, что на 1,1% меньше, чем в 201</w:t>
      </w:r>
      <w:r w:rsidR="00587D59" w:rsidRPr="00BF1E33">
        <w:rPr>
          <w:rStyle w:val="MSGENFONTSTYLENAMETEMPLATEROLENUMBERMSGENFONTSTYLENAMEBYROLETEXT2"/>
          <w:rFonts w:ascii="Times New Roman" w:hAnsi="Times New Roman"/>
          <w:color w:val="000000"/>
        </w:rPr>
        <w:t>8 г. (</w:t>
      </w:r>
      <w:r w:rsidRPr="00BF1E33">
        <w:rPr>
          <w:rStyle w:val="MSGENFONTSTYLENAMETEMPLATEROLENUMBERMSGENFONTSTYLENAMEBYROLETEXT2"/>
          <w:rFonts w:ascii="Times New Roman" w:hAnsi="Times New Roman"/>
          <w:color w:val="000000"/>
        </w:rPr>
        <w:t>18,</w:t>
      </w:r>
      <w:r w:rsidR="00587D59" w:rsidRPr="00BF1E33">
        <w:rPr>
          <w:rStyle w:val="MSGENFONTSTYLENAMETEMPLATEROLENUMBERMSGENFONTSTYLENAMEBYROLETEXT2"/>
          <w:rFonts w:ascii="Times New Roman" w:hAnsi="Times New Roman"/>
          <w:color w:val="000000"/>
        </w:rPr>
        <w:t>2)</w:t>
      </w:r>
    </w:p>
    <w:tbl>
      <w:tblPr>
        <w:tblStyle w:val="a3"/>
        <w:tblW w:w="0" w:type="auto"/>
        <w:tblLook w:val="04A0"/>
      </w:tblPr>
      <w:tblGrid>
        <w:gridCol w:w="4389"/>
        <w:gridCol w:w="1662"/>
        <w:gridCol w:w="1727"/>
        <w:gridCol w:w="2076"/>
      </w:tblGrid>
      <w:tr w:rsidR="00B55A28" w:rsidRPr="00BF1E33" w:rsidTr="00B55A28">
        <w:tc>
          <w:tcPr>
            <w:tcW w:w="7196" w:type="dxa"/>
          </w:tcPr>
          <w:p w:rsidR="00B55A28" w:rsidRPr="00BF1E33" w:rsidRDefault="00B55A28" w:rsidP="004A0440">
            <w:pPr>
              <w:pStyle w:val="MSGENFONTSTYLENAMETEMPLATEROLEMSGENFONTSTYLENAMEBYROLETABLECAPTION1"/>
              <w:shd w:val="clear" w:color="auto" w:fill="auto"/>
              <w:spacing w:line="240" w:lineRule="auto"/>
              <w:jc w:val="center"/>
              <w:rPr>
                <w:rStyle w:val="MSGENFONTSTYLENAMETEMPLATEROLEMSGENFONTSTYLENAMEBYROLETABLECAPTION0"/>
                <w:rFonts w:ascii="Times New Roman" w:hAnsi="Times New Roman"/>
                <w:b/>
                <w:color w:val="000000"/>
                <w:u w:val="none"/>
              </w:rPr>
            </w:pPr>
            <w:r w:rsidRPr="00BF1E33">
              <w:rPr>
                <w:rStyle w:val="MSGENFONTSTYLENAMETEMPLATEROLENUMBERMSGENFONTSTYLENAMEBYROLETEXT2MSGENFONTSTYLEMODIFERSIZE9"/>
                <w:rFonts w:ascii="Times New Roman" w:hAnsi="Times New Roman"/>
                <w:b/>
                <w:color w:val="000000"/>
                <w:sz w:val="26"/>
                <w:szCs w:val="26"/>
              </w:rPr>
              <w:t>Причины смерти (класс причин)</w:t>
            </w:r>
          </w:p>
        </w:tc>
        <w:tc>
          <w:tcPr>
            <w:tcW w:w="2551" w:type="dxa"/>
          </w:tcPr>
          <w:p w:rsidR="00B55A28" w:rsidRPr="00BF1E33" w:rsidRDefault="00B55A28" w:rsidP="004A0440">
            <w:pPr>
              <w:pStyle w:val="MSGENFONTSTYLENAMETEMPLATEROLEMSGENFONTSTYLENAMEBYROLETABLECAPTION1"/>
              <w:shd w:val="clear" w:color="auto" w:fill="auto"/>
              <w:spacing w:line="240" w:lineRule="auto"/>
              <w:jc w:val="center"/>
              <w:rPr>
                <w:rStyle w:val="MSGENFONTSTYLENAMETEMPLATEROLEMSGENFONTSTYLENAMEBYROLETABLECAPTION0"/>
                <w:rFonts w:ascii="Times New Roman" w:hAnsi="Times New Roman"/>
                <w:b/>
                <w:color w:val="000000"/>
                <w:u w:val="none"/>
              </w:rPr>
            </w:pPr>
            <w:r w:rsidRPr="00BF1E33">
              <w:rPr>
                <w:rStyle w:val="MSGENFONTSTYLENAMETEMPLATEROLEMSGENFONTSTYLENAMEBYROLETABLECAPTION0"/>
                <w:rFonts w:ascii="Times New Roman" w:hAnsi="Times New Roman"/>
                <w:b/>
                <w:color w:val="000000"/>
                <w:u w:val="none"/>
              </w:rPr>
              <w:t>2018</w:t>
            </w:r>
          </w:p>
        </w:tc>
        <w:tc>
          <w:tcPr>
            <w:tcW w:w="2694" w:type="dxa"/>
          </w:tcPr>
          <w:p w:rsidR="00B55A28" w:rsidRPr="00BF1E33" w:rsidRDefault="00B55A28" w:rsidP="004A0440">
            <w:pPr>
              <w:pStyle w:val="MSGENFONTSTYLENAMETEMPLATEROLEMSGENFONTSTYLENAMEBYROLETABLECAPTION1"/>
              <w:shd w:val="clear" w:color="auto" w:fill="auto"/>
              <w:spacing w:line="240" w:lineRule="auto"/>
              <w:jc w:val="center"/>
              <w:rPr>
                <w:rStyle w:val="MSGENFONTSTYLENAMETEMPLATEROLEMSGENFONTSTYLENAMEBYROLETABLECAPTION0"/>
                <w:rFonts w:ascii="Times New Roman" w:hAnsi="Times New Roman"/>
                <w:b/>
                <w:color w:val="000000"/>
                <w:u w:val="none"/>
              </w:rPr>
            </w:pPr>
            <w:r w:rsidRPr="00BF1E33">
              <w:rPr>
                <w:rStyle w:val="MSGENFONTSTYLENAMETEMPLATEROLEMSGENFONTSTYLENAMEBYROLETABLECAPTION0"/>
                <w:rFonts w:ascii="Times New Roman" w:hAnsi="Times New Roman"/>
                <w:b/>
                <w:color w:val="000000"/>
                <w:u w:val="none"/>
              </w:rPr>
              <w:t>2019</w:t>
            </w:r>
          </w:p>
        </w:tc>
        <w:tc>
          <w:tcPr>
            <w:tcW w:w="2693" w:type="dxa"/>
          </w:tcPr>
          <w:p w:rsidR="00B55A28" w:rsidRPr="00BF1E33" w:rsidRDefault="008C187F" w:rsidP="004A0440">
            <w:pPr>
              <w:pStyle w:val="MSGENFONTSTYLENAMETEMPLATEROLENUMBERMSGENFONTSTYLENAMEBYROLETEXT21"/>
              <w:shd w:val="clear" w:color="auto" w:fill="auto"/>
              <w:spacing w:after="0" w:line="230" w:lineRule="exact"/>
              <w:rPr>
                <w:rFonts w:ascii="Times New Roman" w:hAnsi="Times New Roman"/>
                <w:b/>
              </w:rPr>
            </w:pPr>
            <w:r>
              <w:rPr>
                <w:rStyle w:val="MSGENFONTSTYLENAMETEMPLATEROLENUMBERMSGENFONTSTYLENAMEBYROLETEXT2MSGENFONTSTYLEMODIFERSIZE9"/>
                <w:rFonts w:ascii="Times New Roman" w:hAnsi="Times New Roman"/>
                <w:b/>
                <w:color w:val="000000"/>
                <w:sz w:val="26"/>
                <w:szCs w:val="26"/>
              </w:rPr>
              <w:t>Процент в структуре смерт</w:t>
            </w:r>
            <w:r w:rsidR="00B55A28" w:rsidRPr="00BF1E33">
              <w:rPr>
                <w:rStyle w:val="MSGENFONTSTYLENAMETEMPLATEROLENUMBERMSGENFONTSTYLENAMEBYROLETEXT2MSGENFONTSTYLEMODIFERSIZE9"/>
                <w:rFonts w:ascii="Times New Roman" w:hAnsi="Times New Roman"/>
                <w:b/>
                <w:color w:val="000000"/>
                <w:sz w:val="26"/>
                <w:szCs w:val="26"/>
              </w:rPr>
              <w:t>ности</w:t>
            </w:r>
          </w:p>
          <w:p w:rsidR="00B55A28" w:rsidRPr="00BF1E33" w:rsidRDefault="00B55A28" w:rsidP="004A0440">
            <w:pPr>
              <w:pStyle w:val="MSGENFONTSTYLENAMETEMPLATEROLEMSGENFONTSTYLENAMEBYROLETABLECAPTION1"/>
              <w:shd w:val="clear" w:color="auto" w:fill="auto"/>
              <w:spacing w:line="240" w:lineRule="auto"/>
              <w:jc w:val="center"/>
              <w:rPr>
                <w:rStyle w:val="MSGENFONTSTYLENAMETEMPLATEROLEMSGENFONTSTYLENAMEBYROLETABLECAPTION0"/>
                <w:rFonts w:ascii="Times New Roman" w:hAnsi="Times New Roman"/>
                <w:b/>
                <w:color w:val="000000"/>
                <w:u w:val="none"/>
              </w:rPr>
            </w:pPr>
          </w:p>
        </w:tc>
      </w:tr>
      <w:tr w:rsidR="00B55A28" w:rsidRPr="00BF1E33" w:rsidTr="00B55A28">
        <w:tc>
          <w:tcPr>
            <w:tcW w:w="7196" w:type="dxa"/>
          </w:tcPr>
          <w:p w:rsidR="00B55A28" w:rsidRPr="00BF1E33" w:rsidRDefault="00B55A28" w:rsidP="004A0440">
            <w:pPr>
              <w:pStyle w:val="MSGENFONTSTYLENAMETEMPLATEROLENUMBERMSGENFONTSTYLENAMEBYROLETEXT21"/>
              <w:shd w:val="clear" w:color="auto" w:fill="auto"/>
              <w:spacing w:after="0" w:line="221" w:lineRule="exact"/>
              <w:jc w:val="both"/>
              <w:rPr>
                <w:rStyle w:val="MSGENFONTSTYLENAMETEMPLATEROLENUMBERMSGENFONTSTYLENAMEBYROLETEXT2MSGENFONTSTYLEMODIFERSIZE9"/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55A28" w:rsidRPr="00BF1E33" w:rsidRDefault="00B55A28" w:rsidP="004A0440">
            <w:pPr>
              <w:pStyle w:val="MSGENFONTSTYLENAMETEMPLATEROLENUMBERMSGENFONTSTYLENAMEBYROLETEXT21"/>
              <w:shd w:val="clear" w:color="auto" w:fill="auto"/>
              <w:spacing w:after="0" w:line="221" w:lineRule="exact"/>
              <w:jc w:val="both"/>
              <w:rPr>
                <w:rFonts w:ascii="Times New Roman" w:hAnsi="Times New Roman"/>
              </w:rPr>
            </w:pPr>
            <w:r w:rsidRPr="00BF1E33">
              <w:rPr>
                <w:rStyle w:val="MSGENFONTSTYLENAMETEMPLATEROLENUMBERMSGENFONTSTYLENAMEBYROLETEXT2MSGENFONTSTYLEMODIFERSIZE9"/>
                <w:rFonts w:ascii="Times New Roman" w:hAnsi="Times New Roman"/>
                <w:color w:val="000000"/>
                <w:sz w:val="26"/>
                <w:szCs w:val="26"/>
              </w:rPr>
              <w:t>Всего умерших от всех причин</w:t>
            </w:r>
            <w:r w:rsidR="00A97A00" w:rsidRPr="00BF1E33">
              <w:rPr>
                <w:rStyle w:val="MSGENFONTSTYLENAMETEMPLATEROLEMSGENFONTSTYLENAMEBYROLETABLECAPTION0"/>
                <w:rFonts w:ascii="Times New Roman" w:hAnsi="Times New Roman"/>
                <w:i/>
                <w:color w:val="000000"/>
                <w:u w:val="none"/>
              </w:rPr>
              <w:t>(на 100 тысяч населения)</w:t>
            </w:r>
            <w:r w:rsidRPr="00BF1E33">
              <w:rPr>
                <w:rStyle w:val="MSGENFONTSTYLENAMETEMPLATEROLENUMBERMSGENFONTSTYLENAMEBYROLETEXT2MSGENFONTSTYLEMODIFERSIZE9"/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B55A28" w:rsidRPr="00BF1E33" w:rsidRDefault="00B55A28" w:rsidP="004A0440">
            <w:pPr>
              <w:pStyle w:val="MSGENFONTSTYLENAMETEMPLATEROLEMSGENFONTSTYLENAMEBYROLETABLECAPTION1"/>
              <w:shd w:val="clear" w:color="auto" w:fill="auto"/>
              <w:spacing w:line="240" w:lineRule="auto"/>
              <w:jc w:val="both"/>
              <w:rPr>
                <w:rStyle w:val="MSGENFONTSTYLENAMETEMPLATEROLEMSGENFONTSTYLENAMEBYROLETABLECAPTION0"/>
                <w:rFonts w:ascii="Times New Roman" w:hAnsi="Times New Roman"/>
                <w:b/>
                <w:color w:val="000000"/>
                <w:u w:val="none"/>
              </w:rPr>
            </w:pPr>
            <w:r w:rsidRPr="00BF1E33">
              <w:rPr>
                <w:rStyle w:val="MSGENFONTSTYLENAMETEMPLATEROLENUMBERMSGENFONTSTYLENAMEBYROLETEXT2MSGENFONTSTYLEMODIFERSIZE9"/>
                <w:rFonts w:ascii="Times New Roman" w:hAnsi="Times New Roman"/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2551" w:type="dxa"/>
          </w:tcPr>
          <w:p w:rsidR="00B55A28" w:rsidRPr="00BF1E33" w:rsidRDefault="00B55A28" w:rsidP="004A0440">
            <w:pPr>
              <w:pStyle w:val="MSGENFONTSTYLENAMETEMPLATEROLEMSGENFONTSTYLENAMEBYROLETABLECAPTION1"/>
              <w:shd w:val="clear" w:color="auto" w:fill="auto"/>
              <w:spacing w:line="240" w:lineRule="auto"/>
              <w:jc w:val="center"/>
              <w:rPr>
                <w:rStyle w:val="MSGENFONTSTYLENAMETEMPLATEROLEMSGENFONTSTYLENAMEBYROLETABLECAPTION0"/>
                <w:rFonts w:ascii="Times New Roman" w:hAnsi="Times New Roman"/>
                <w:color w:val="000000"/>
                <w:u w:val="none"/>
              </w:rPr>
            </w:pPr>
            <w:r w:rsidRPr="00BF1E33">
              <w:rPr>
                <w:rStyle w:val="MSGENFONTSTYLENAMETEMPLATEROLEMSGENFONTSTYLENAMEBYROLETABLECAPTION0"/>
                <w:rFonts w:ascii="Times New Roman" w:hAnsi="Times New Roman"/>
                <w:color w:val="000000"/>
                <w:u w:val="none"/>
              </w:rPr>
              <w:t>1818,6</w:t>
            </w:r>
          </w:p>
        </w:tc>
        <w:tc>
          <w:tcPr>
            <w:tcW w:w="2694" w:type="dxa"/>
          </w:tcPr>
          <w:p w:rsidR="00B55A28" w:rsidRPr="00BF1E33" w:rsidRDefault="00B55A28" w:rsidP="004A0440">
            <w:pPr>
              <w:pStyle w:val="MSGENFONTSTYLENAMETEMPLATEROLEMSGENFONTSTYLENAMEBYROLETABLECAPTION1"/>
              <w:shd w:val="clear" w:color="auto" w:fill="auto"/>
              <w:spacing w:line="240" w:lineRule="auto"/>
              <w:jc w:val="center"/>
              <w:rPr>
                <w:rStyle w:val="MSGENFONTSTYLENAMETEMPLATEROLEMSGENFONTSTYLENAMEBYROLETABLECAPTION0"/>
                <w:rFonts w:ascii="Times New Roman" w:hAnsi="Times New Roman"/>
                <w:color w:val="000000"/>
                <w:u w:val="none"/>
              </w:rPr>
            </w:pPr>
            <w:r w:rsidRPr="00BF1E33">
              <w:rPr>
                <w:rStyle w:val="MSGENFONTSTYLENAMETEMPLATEROLEMSGENFONTSTYLENAMEBYROLETABLECAPTION0"/>
                <w:rFonts w:ascii="Times New Roman" w:hAnsi="Times New Roman"/>
                <w:color w:val="000000"/>
                <w:u w:val="none"/>
              </w:rPr>
              <w:t>1802,7</w:t>
            </w:r>
          </w:p>
        </w:tc>
        <w:tc>
          <w:tcPr>
            <w:tcW w:w="2693" w:type="dxa"/>
          </w:tcPr>
          <w:p w:rsidR="00B55A28" w:rsidRPr="00BF1E33" w:rsidRDefault="00B55A28" w:rsidP="004A0440">
            <w:pPr>
              <w:pStyle w:val="MSGENFONTSTYLENAMETEMPLATEROLEMSGENFONTSTYLENAMEBYROLETABLECAPTION1"/>
              <w:shd w:val="clear" w:color="auto" w:fill="auto"/>
              <w:spacing w:line="240" w:lineRule="auto"/>
              <w:jc w:val="center"/>
              <w:rPr>
                <w:rStyle w:val="MSGENFONTSTYLENAMETEMPLATEROLEMSGENFONTSTYLENAMEBYROLETABLECAPTION0"/>
                <w:rFonts w:ascii="Times New Roman" w:hAnsi="Times New Roman"/>
                <w:color w:val="000000"/>
                <w:u w:val="none"/>
              </w:rPr>
            </w:pPr>
          </w:p>
        </w:tc>
      </w:tr>
      <w:tr w:rsidR="00B55A28" w:rsidRPr="00BF1E33" w:rsidTr="00B55A28">
        <w:tc>
          <w:tcPr>
            <w:tcW w:w="7196" w:type="dxa"/>
          </w:tcPr>
          <w:p w:rsidR="00B55A28" w:rsidRPr="00BF1E33" w:rsidRDefault="00B55A28" w:rsidP="004A0440">
            <w:pPr>
              <w:pStyle w:val="MSGENFONTSTYLENAMETEMPLATEROLEMSGENFONTSTYLENAMEBYROLETABLECAPTION1"/>
              <w:shd w:val="clear" w:color="auto" w:fill="auto"/>
              <w:spacing w:line="240" w:lineRule="auto"/>
              <w:jc w:val="both"/>
              <w:rPr>
                <w:rStyle w:val="MSGENFONTSTYLENAMETEMPLATEROLEMSGENFONTSTYLENAMEBYROLETABLECAPTION0"/>
                <w:rFonts w:ascii="Times New Roman" w:hAnsi="Times New Roman"/>
                <w:b/>
                <w:color w:val="000000"/>
                <w:u w:val="none"/>
              </w:rPr>
            </w:pPr>
            <w:r w:rsidRPr="00BF1E33">
              <w:rPr>
                <w:rStyle w:val="MSGENFONTSTYLENAMETEMPLATEROLENUMBERMSGENFONTSTYLENAMEBYROLETEXT2MSGENFONTSTYLEMODIFERSIZE9"/>
                <w:rFonts w:ascii="Times New Roman" w:hAnsi="Times New Roman"/>
                <w:color w:val="000000"/>
                <w:sz w:val="26"/>
                <w:szCs w:val="26"/>
              </w:rPr>
              <w:t xml:space="preserve"> от болезней системы кровообращения</w:t>
            </w:r>
          </w:p>
        </w:tc>
        <w:tc>
          <w:tcPr>
            <w:tcW w:w="2551" w:type="dxa"/>
          </w:tcPr>
          <w:p w:rsidR="00B55A28" w:rsidRPr="00BF1E33" w:rsidRDefault="00B55A28" w:rsidP="004A0440">
            <w:pPr>
              <w:pStyle w:val="MSGENFONTSTYLENAMETEMPLATEROLEMSGENFONTSTYLENAMEBYROLETABLECAPTION1"/>
              <w:shd w:val="clear" w:color="auto" w:fill="auto"/>
              <w:spacing w:line="240" w:lineRule="auto"/>
              <w:jc w:val="center"/>
              <w:rPr>
                <w:rStyle w:val="MSGENFONTSTYLENAMETEMPLATEROLEMSGENFONTSTYLENAMEBYROLETABLECAPTION0"/>
                <w:rFonts w:ascii="Times New Roman" w:hAnsi="Times New Roman"/>
                <w:color w:val="000000"/>
                <w:u w:val="none"/>
              </w:rPr>
            </w:pPr>
            <w:r w:rsidRPr="00BF1E33">
              <w:rPr>
                <w:rStyle w:val="MSGENFONTSTYLENAMETEMPLATEROLEMSGENFONTSTYLENAMEBYROLETABLECAPTION0"/>
                <w:rFonts w:ascii="Times New Roman" w:hAnsi="Times New Roman"/>
                <w:color w:val="000000"/>
                <w:u w:val="none"/>
              </w:rPr>
              <w:t>1086,0</w:t>
            </w:r>
          </w:p>
        </w:tc>
        <w:tc>
          <w:tcPr>
            <w:tcW w:w="2694" w:type="dxa"/>
          </w:tcPr>
          <w:p w:rsidR="00B55A28" w:rsidRPr="00BF1E33" w:rsidRDefault="00B55A28" w:rsidP="004A0440">
            <w:pPr>
              <w:pStyle w:val="MSGENFONTSTYLENAMETEMPLATEROLEMSGENFONTSTYLENAMEBYROLETABLECAPTION1"/>
              <w:shd w:val="clear" w:color="auto" w:fill="auto"/>
              <w:spacing w:line="240" w:lineRule="auto"/>
              <w:jc w:val="center"/>
              <w:rPr>
                <w:rStyle w:val="MSGENFONTSTYLENAMETEMPLATEROLEMSGENFONTSTYLENAMEBYROLETABLECAPTION0"/>
                <w:rFonts w:ascii="Times New Roman" w:hAnsi="Times New Roman"/>
                <w:color w:val="000000"/>
                <w:u w:val="none"/>
              </w:rPr>
            </w:pPr>
            <w:r w:rsidRPr="00BF1E33">
              <w:rPr>
                <w:rStyle w:val="MSGENFONTSTYLENAMETEMPLATEROLEMSGENFONTSTYLENAMEBYROLETABLECAPTION0"/>
                <w:rFonts w:ascii="Times New Roman" w:hAnsi="Times New Roman"/>
                <w:color w:val="000000"/>
                <w:u w:val="none"/>
              </w:rPr>
              <w:t>929,2</w:t>
            </w:r>
          </w:p>
        </w:tc>
        <w:tc>
          <w:tcPr>
            <w:tcW w:w="2693" w:type="dxa"/>
          </w:tcPr>
          <w:p w:rsidR="00B55A28" w:rsidRPr="00BF1E33" w:rsidRDefault="00B55A28" w:rsidP="004A0440">
            <w:pPr>
              <w:pStyle w:val="MSGENFONTSTYLENAMETEMPLATEROLEMSGENFONTSTYLENAMEBYROLETABLECAPTION1"/>
              <w:shd w:val="clear" w:color="auto" w:fill="auto"/>
              <w:spacing w:line="240" w:lineRule="auto"/>
              <w:jc w:val="center"/>
              <w:rPr>
                <w:rStyle w:val="MSGENFONTSTYLENAMETEMPLATEROLEMSGENFONTSTYLENAMEBYROLETABLECAPTION0"/>
                <w:rFonts w:ascii="Times New Roman" w:hAnsi="Times New Roman"/>
                <w:color w:val="000000"/>
                <w:u w:val="none"/>
              </w:rPr>
            </w:pPr>
            <w:r w:rsidRPr="00BF1E33">
              <w:rPr>
                <w:rStyle w:val="MSGENFONTSTYLENAMETEMPLATEROLEMSGENFONTSTYLENAMEBYROLETABLECAPTION0"/>
                <w:rFonts w:ascii="Times New Roman" w:hAnsi="Times New Roman"/>
                <w:color w:val="000000"/>
                <w:u w:val="none"/>
              </w:rPr>
              <w:t>51,5</w:t>
            </w:r>
          </w:p>
        </w:tc>
      </w:tr>
    </w:tbl>
    <w:p w:rsidR="00B55A28" w:rsidRPr="00BF1E33" w:rsidRDefault="00B55A28" w:rsidP="004A0440">
      <w:pPr>
        <w:pStyle w:val="MSGENFONTSTYLENAMETEMPLATEROLEMSGENFONTSTYLENAMEBYROLETABLECAPTION1"/>
        <w:shd w:val="clear" w:color="auto" w:fill="auto"/>
        <w:spacing w:line="240" w:lineRule="auto"/>
        <w:jc w:val="both"/>
        <w:rPr>
          <w:rStyle w:val="MSGENFONTSTYLENAMETEMPLATEROLEMSGENFONTSTYLENAMEBYROLETABLECAPTION0"/>
          <w:rFonts w:ascii="Times New Roman" w:hAnsi="Times New Roman"/>
          <w:b/>
          <w:color w:val="000000"/>
          <w:u w:val="none"/>
        </w:rPr>
      </w:pPr>
    </w:p>
    <w:p w:rsidR="000528F7" w:rsidRPr="00BF1E33" w:rsidRDefault="000528F7" w:rsidP="004A0440">
      <w:pPr>
        <w:pStyle w:val="MSGENFONTSTYLENAMETEMPLATEROLENUMBERMSGENFONTSTYLENAMEBYROLETEXT21"/>
        <w:shd w:val="clear" w:color="auto" w:fill="auto"/>
        <w:spacing w:after="0" w:line="240" w:lineRule="auto"/>
        <w:ind w:firstLine="600"/>
        <w:jc w:val="both"/>
        <w:rPr>
          <w:rFonts w:ascii="Times New Roman" w:hAnsi="Times New Roman"/>
        </w:rPr>
      </w:pPr>
      <w:r w:rsidRPr="00BF1E33">
        <w:rPr>
          <w:rStyle w:val="MSGENFONTSTYLENAMETEMPLATEROLENUMBERMSGENFONTSTYLENAMEBYROLETEXT2"/>
          <w:rFonts w:ascii="Times New Roman" w:hAnsi="Times New Roman"/>
          <w:color w:val="000000"/>
        </w:rPr>
        <w:lastRenderedPageBreak/>
        <w:t>В структуре причин смерти первое место занимают болезни системы кровообращения – 53,1 %, или 929,2, на 100000 населения (в 2018 году этот показатель был 62,1%, или 1086,0 на 100000 населения). Показатель смертности от болезней систем кровообращения снизился на 9% в 2019 г. по сравнению с 2018 годом.</w:t>
      </w:r>
    </w:p>
    <w:p w:rsidR="000528F7" w:rsidRPr="00BF1E33" w:rsidRDefault="001A20FF" w:rsidP="004A0440">
      <w:pPr>
        <w:pStyle w:val="MSGENFONTSTYLENAMETEMPLATEROLENUMBERMSGENFONTSTYLENAMEBYROLETEXT21"/>
        <w:shd w:val="clear" w:color="auto" w:fill="auto"/>
        <w:spacing w:after="0" w:line="240" w:lineRule="auto"/>
        <w:ind w:firstLine="620"/>
        <w:jc w:val="both"/>
        <w:rPr>
          <w:rFonts w:ascii="Times New Roman" w:hAnsi="Times New Roman"/>
        </w:rPr>
      </w:pPr>
      <w:r w:rsidRPr="00BF1E33">
        <w:rPr>
          <w:rStyle w:val="MSGENFONTSTYLENAMETEMPLATEROLENUMBERMSGENFONTSTYLENAMEBYROLETEXT2"/>
          <w:rFonts w:ascii="Times New Roman" w:hAnsi="Times New Roman"/>
          <w:color w:val="000000"/>
        </w:rPr>
        <w:t>Общая с</w:t>
      </w:r>
      <w:r w:rsidR="000528F7" w:rsidRPr="00BF1E33">
        <w:rPr>
          <w:rStyle w:val="MSGENFONTSTYLENAMETEMPLATEROLENUMBERMSGENFONTSTYLENAMEBYROLETEXT2"/>
          <w:rFonts w:ascii="Times New Roman" w:hAnsi="Times New Roman"/>
          <w:color w:val="000000"/>
        </w:rPr>
        <w:t xml:space="preserve">мертность в сельских </w:t>
      </w:r>
      <w:r w:rsidRPr="00BF1E33">
        <w:rPr>
          <w:rStyle w:val="MSGENFONTSTYLENAMETEMPLATEROLENUMBERMSGENFONTSTYLENAMEBYROLETEXT2"/>
          <w:rFonts w:ascii="Times New Roman" w:hAnsi="Times New Roman"/>
          <w:color w:val="000000"/>
        </w:rPr>
        <w:t>территориях района</w:t>
      </w:r>
      <w:r w:rsidR="000528F7" w:rsidRPr="00BF1E33">
        <w:rPr>
          <w:rStyle w:val="MSGENFONTSTYLENAMETEMPLATEROLENUMBERMSGENFONTSTYLENAMEBYROLETEXT2"/>
          <w:rFonts w:ascii="Times New Roman" w:hAnsi="Times New Roman"/>
          <w:color w:val="000000"/>
        </w:rPr>
        <w:t xml:space="preserve"> в 2019 году составила 16,6(в 2018 году – 16,2) на 1000 населения.</w:t>
      </w:r>
    </w:p>
    <w:p w:rsidR="000528F7" w:rsidRPr="00BF1E33" w:rsidRDefault="000528F7" w:rsidP="004A0440">
      <w:pPr>
        <w:pStyle w:val="MSGENFONTSTYLENAMETEMPLATEROLENUMBERMSGENFONTSTYLENAMEBYROLETEXT21"/>
        <w:shd w:val="clear" w:color="auto" w:fill="auto"/>
        <w:spacing w:after="0" w:line="240" w:lineRule="auto"/>
        <w:ind w:firstLine="620"/>
        <w:jc w:val="both"/>
        <w:rPr>
          <w:rFonts w:ascii="Times New Roman" w:hAnsi="Times New Roman"/>
        </w:rPr>
      </w:pPr>
      <w:r w:rsidRPr="00BF1E33">
        <w:rPr>
          <w:rStyle w:val="MSGENFONTSTYLENAMETEMPLATEROLENUMBERMSGENFONTSTYLENAMEBYROLETEXT2"/>
          <w:rFonts w:ascii="Times New Roman" w:hAnsi="Times New Roman"/>
          <w:color w:val="000000"/>
        </w:rPr>
        <w:t xml:space="preserve">Высокие показатели смертности регистрируются в </w:t>
      </w:r>
      <w:r w:rsidR="001A20FF" w:rsidRPr="00BF1E33">
        <w:rPr>
          <w:rStyle w:val="MSGENFONTSTYLENAMETEMPLATEROLENUMBERMSGENFONTSTYLENAMEBYROLETEXT2"/>
          <w:rFonts w:ascii="Times New Roman" w:hAnsi="Times New Roman"/>
          <w:color w:val="000000"/>
        </w:rPr>
        <w:t>поселениях</w:t>
      </w:r>
      <w:r w:rsidRPr="00BF1E33">
        <w:rPr>
          <w:rStyle w:val="MSGENFONTSTYLENAMETEMPLATEROLENUMBERMSGENFONTSTYLENAMEBYROLETEXT2"/>
          <w:rFonts w:ascii="Times New Roman" w:hAnsi="Times New Roman"/>
          <w:color w:val="000000"/>
        </w:rPr>
        <w:t xml:space="preserve"> с малым числом населения и одновременно с более пожилым населением. Доля умерших от 80 лет и старше достигает 44,4 %.</w:t>
      </w:r>
    </w:p>
    <w:p w:rsidR="000528F7" w:rsidRPr="00BF1E33" w:rsidRDefault="000528F7" w:rsidP="004A0440">
      <w:pPr>
        <w:pStyle w:val="MSGENFONTSTYLENAMETEMPLATEROLENUMBERMSGENFONTSTYLENAMEBYROLETEXT21"/>
        <w:shd w:val="clear" w:color="auto" w:fill="auto"/>
        <w:spacing w:after="0" w:line="240" w:lineRule="auto"/>
        <w:ind w:firstLine="620"/>
        <w:jc w:val="both"/>
        <w:rPr>
          <w:rStyle w:val="MSGENFONTSTYLENAMETEMPLATEROLENUMBERMSGENFONTSTYLENAMEBYROLETEXT2"/>
          <w:rFonts w:ascii="Times New Roman" w:hAnsi="Times New Roman"/>
          <w:color w:val="000000"/>
        </w:rPr>
      </w:pPr>
      <w:r w:rsidRPr="00BF1E33">
        <w:rPr>
          <w:rStyle w:val="MSGENFONTSTYLENAMETEMPLATEROLENUMBERMSGENFONTSTYLENAMEBYROLETEXT2"/>
          <w:rFonts w:ascii="Times New Roman" w:hAnsi="Times New Roman"/>
          <w:color w:val="000000"/>
        </w:rPr>
        <w:t>В среднем в структуре смерти по возрастам доля населения трудоспособного возраста составила 15,3 % (2018 году – 17,8%), старше трудоспособного 84,4%(2018 год – 82,0%), 80 лет и старше – 44,4 %.</w:t>
      </w:r>
    </w:p>
    <w:p w:rsidR="00B55A28" w:rsidRPr="00BF1E33" w:rsidRDefault="00B55A28" w:rsidP="004A0440">
      <w:pPr>
        <w:pStyle w:val="MSGENFONTSTYLENAMETEMPLATEROLEMSGENFONTSTYLENAMEBYROLETABLECAPTION1"/>
        <w:shd w:val="clear" w:color="auto" w:fill="auto"/>
        <w:tabs>
          <w:tab w:val="left" w:leader="underscore" w:pos="3014"/>
          <w:tab w:val="left" w:leader="underscore" w:pos="6106"/>
          <w:tab w:val="left" w:leader="underscore" w:pos="8323"/>
        </w:tabs>
        <w:spacing w:line="240" w:lineRule="auto"/>
        <w:jc w:val="both"/>
        <w:rPr>
          <w:rStyle w:val="MSGENFONTSTYLENAMETEMPLATEROLEMSGENFONTSTYLENAMEBYROLETABLECAPTION0"/>
          <w:rFonts w:ascii="Times New Roman" w:hAnsi="Times New Roman"/>
          <w:i/>
          <w:color w:val="000000"/>
          <w:u w:val="none"/>
        </w:rPr>
      </w:pPr>
      <w:r w:rsidRPr="00BF1E33">
        <w:rPr>
          <w:rStyle w:val="MSGENFONTSTYLENAMETEMPLATEROLEMSGENFONTSTYLENAMEBYROLETABLECAPTION"/>
          <w:rFonts w:ascii="Times New Roman" w:hAnsi="Times New Roman"/>
          <w:i/>
        </w:rPr>
        <w:t xml:space="preserve">Доля возрастных групп в общей смертности населения (в процентах) </w:t>
      </w:r>
      <w:r w:rsidRPr="00BF1E33">
        <w:rPr>
          <w:rStyle w:val="MSGENFONTSTYLENAMETEMPLATEROLEMSGENFONTSTYLENAMEBYROLETABLECAPTION0"/>
          <w:rFonts w:ascii="Times New Roman" w:hAnsi="Times New Roman"/>
          <w:i/>
          <w:color w:val="000000"/>
          <w:u w:val="none"/>
        </w:rPr>
        <w:t>в 2019 году</w:t>
      </w:r>
    </w:p>
    <w:tbl>
      <w:tblPr>
        <w:tblStyle w:val="a3"/>
        <w:tblW w:w="9497" w:type="dxa"/>
        <w:tblInd w:w="250" w:type="dxa"/>
        <w:tblLook w:val="04A0"/>
      </w:tblPr>
      <w:tblGrid>
        <w:gridCol w:w="3969"/>
        <w:gridCol w:w="2552"/>
        <w:gridCol w:w="2976"/>
      </w:tblGrid>
      <w:tr w:rsidR="00B55A28" w:rsidRPr="00BF1E33" w:rsidTr="008C187F">
        <w:tc>
          <w:tcPr>
            <w:tcW w:w="3969" w:type="dxa"/>
          </w:tcPr>
          <w:p w:rsidR="00B55A28" w:rsidRPr="00BF1E33" w:rsidRDefault="00B55A28" w:rsidP="004A0440">
            <w:pPr>
              <w:pStyle w:val="MSGENFONTSTYLENAMETEMPLATEROLENUMBERMSGENFONTSTYLENAMEBYROLETEXT21"/>
              <w:shd w:val="clear" w:color="auto" w:fill="auto"/>
              <w:spacing w:after="0" w:line="288" w:lineRule="exact"/>
              <w:rPr>
                <w:rFonts w:ascii="Times New Roman" w:hAnsi="Times New Roman"/>
                <w:b/>
              </w:rPr>
            </w:pPr>
            <w:r w:rsidRPr="00BF1E33">
              <w:rPr>
                <w:rStyle w:val="MSGENFONTSTYLENAMETEMPLATEROLENUMBERMSGENFONTSTYLENAMEBYROLETEXT2"/>
                <w:rFonts w:ascii="Times New Roman" w:hAnsi="Times New Roman"/>
                <w:b/>
                <w:color w:val="000000"/>
              </w:rPr>
              <w:t>Население</w:t>
            </w:r>
          </w:p>
        </w:tc>
        <w:tc>
          <w:tcPr>
            <w:tcW w:w="2552" w:type="dxa"/>
          </w:tcPr>
          <w:p w:rsidR="00B55A28" w:rsidRPr="00BF1E33" w:rsidRDefault="00B55A28" w:rsidP="004A0440">
            <w:pPr>
              <w:pStyle w:val="MSGENFONTSTYLENAMETEMPLATEROLENUMBERMSGENFONTSTYLENAMEBYROLETEXT21"/>
              <w:shd w:val="clear" w:color="auto" w:fill="auto"/>
              <w:spacing w:after="0" w:line="288" w:lineRule="exact"/>
              <w:rPr>
                <w:rFonts w:ascii="Times New Roman" w:hAnsi="Times New Roman"/>
                <w:b/>
              </w:rPr>
            </w:pPr>
            <w:r w:rsidRPr="00BF1E33">
              <w:rPr>
                <w:rStyle w:val="MSGENFONTSTYLENAMETEMPLATEROLENUMBERMSGENFONTSTYLENAMEBYROLETEXT2"/>
                <w:rFonts w:ascii="Times New Roman" w:hAnsi="Times New Roman"/>
                <w:b/>
                <w:color w:val="000000"/>
              </w:rPr>
              <w:t>за 2019 г.</w:t>
            </w:r>
          </w:p>
        </w:tc>
        <w:tc>
          <w:tcPr>
            <w:tcW w:w="2976" w:type="dxa"/>
          </w:tcPr>
          <w:p w:rsidR="00B55A28" w:rsidRPr="00BF1E33" w:rsidRDefault="00B55A28" w:rsidP="004A0440">
            <w:pPr>
              <w:pStyle w:val="MSGENFONTSTYLENAMETEMPLATEROLENUMBERMSGENFONTSTYLENAMEBYROLETEXT21"/>
              <w:shd w:val="clear" w:color="auto" w:fill="auto"/>
              <w:spacing w:after="0" w:line="288" w:lineRule="exact"/>
              <w:rPr>
                <w:rFonts w:ascii="Times New Roman" w:hAnsi="Times New Roman"/>
                <w:b/>
              </w:rPr>
            </w:pPr>
            <w:r w:rsidRPr="00BF1E33">
              <w:rPr>
                <w:rStyle w:val="MSGENFONTSTYLENAMETEMPLATEROLENUMBERMSGENFONTSTYLENAMEBYROLETEXT2"/>
                <w:rFonts w:ascii="Times New Roman" w:hAnsi="Times New Roman"/>
                <w:b/>
                <w:color w:val="000000"/>
              </w:rPr>
              <w:t>за 2018 год</w:t>
            </w:r>
          </w:p>
        </w:tc>
      </w:tr>
      <w:tr w:rsidR="00B55A28" w:rsidRPr="00BF1E33" w:rsidTr="008C187F">
        <w:tc>
          <w:tcPr>
            <w:tcW w:w="3969" w:type="dxa"/>
          </w:tcPr>
          <w:p w:rsidR="00B55A28" w:rsidRPr="00BF1E33" w:rsidRDefault="00B55A28" w:rsidP="004A0440">
            <w:pPr>
              <w:pStyle w:val="MSGENFONTSTYLENAMETEMPLATEROLENUMBERMSGENFONTSTYLENAMEBYROLETEXT21"/>
              <w:shd w:val="clear" w:color="auto" w:fill="auto"/>
              <w:spacing w:after="0" w:line="288" w:lineRule="exact"/>
              <w:jc w:val="left"/>
              <w:rPr>
                <w:rFonts w:ascii="Times New Roman" w:hAnsi="Times New Roman"/>
              </w:rPr>
            </w:pPr>
            <w:r w:rsidRPr="00BF1E33">
              <w:rPr>
                <w:rStyle w:val="MSGENFONTSTYLENAMETEMPLATEROLENUMBERMSGENFONTSTYLENAMEBYROLETEXT2"/>
                <w:rFonts w:ascii="Times New Roman" w:hAnsi="Times New Roman"/>
                <w:color w:val="000000"/>
              </w:rPr>
              <w:t>0-17 лет</w:t>
            </w:r>
          </w:p>
        </w:tc>
        <w:tc>
          <w:tcPr>
            <w:tcW w:w="2552" w:type="dxa"/>
            <w:vAlign w:val="center"/>
          </w:tcPr>
          <w:p w:rsidR="00B55A28" w:rsidRPr="00BF1E33" w:rsidRDefault="00B55A28" w:rsidP="004A0440">
            <w:pPr>
              <w:pStyle w:val="MSGENFONTSTYLENAMETEMPLATEROLENUMBERMSGENFONTSTYLENAMEBYROLETEXT21"/>
              <w:shd w:val="clear" w:color="auto" w:fill="auto"/>
              <w:spacing w:after="0" w:line="376" w:lineRule="exact"/>
              <w:rPr>
                <w:rFonts w:ascii="Times New Roman" w:hAnsi="Times New Roman"/>
              </w:rPr>
            </w:pPr>
            <w:r w:rsidRPr="00BF1E33">
              <w:rPr>
                <w:rFonts w:ascii="Times New Roman" w:hAnsi="Times New Roman"/>
              </w:rPr>
              <w:t>0,2</w:t>
            </w:r>
          </w:p>
        </w:tc>
        <w:tc>
          <w:tcPr>
            <w:tcW w:w="2976" w:type="dxa"/>
          </w:tcPr>
          <w:p w:rsidR="00B55A28" w:rsidRPr="00BF1E33" w:rsidRDefault="00B55A28" w:rsidP="004A0440">
            <w:pPr>
              <w:pStyle w:val="MSGENFONTSTYLENAMETEMPLATEROLENUMBERMSGENFONTSTYLENAMEBYROLETEXT21"/>
              <w:shd w:val="clear" w:color="auto" w:fill="auto"/>
              <w:spacing w:after="0" w:line="376" w:lineRule="exact"/>
              <w:rPr>
                <w:rFonts w:ascii="Times New Roman" w:hAnsi="Times New Roman"/>
              </w:rPr>
            </w:pPr>
            <w:r w:rsidRPr="00BF1E33">
              <w:rPr>
                <w:rFonts w:ascii="Times New Roman" w:hAnsi="Times New Roman"/>
              </w:rPr>
              <w:t>0,6</w:t>
            </w:r>
          </w:p>
        </w:tc>
      </w:tr>
      <w:tr w:rsidR="00B55A28" w:rsidRPr="00BF1E33" w:rsidTr="008C187F">
        <w:tc>
          <w:tcPr>
            <w:tcW w:w="3969" w:type="dxa"/>
          </w:tcPr>
          <w:p w:rsidR="00B55A28" w:rsidRPr="00BF1E33" w:rsidRDefault="00A97A00" w:rsidP="004A0440">
            <w:pPr>
              <w:pStyle w:val="MSGENFONTSTYLENAMETEMPLATEROLENUMBERMSGENFONTSTYLENAMEBYROLETEXT21"/>
              <w:shd w:val="clear" w:color="auto" w:fill="auto"/>
              <w:spacing w:after="0" w:line="317" w:lineRule="exact"/>
              <w:jc w:val="left"/>
              <w:rPr>
                <w:rFonts w:ascii="Times New Roman" w:hAnsi="Times New Roman"/>
              </w:rPr>
            </w:pPr>
            <w:r w:rsidRPr="00BF1E33">
              <w:rPr>
                <w:rStyle w:val="MSGENFONTSTYLENAMETEMPLATEROLENUMBERMSGENFONTSTYLENAMEBYROLETEXT2"/>
                <w:rFonts w:ascii="Times New Roman" w:hAnsi="Times New Roman"/>
                <w:color w:val="000000"/>
              </w:rPr>
              <w:t>Т</w:t>
            </w:r>
            <w:r w:rsidR="00B55A28" w:rsidRPr="00BF1E33">
              <w:rPr>
                <w:rStyle w:val="MSGENFONTSTYLENAMETEMPLATEROLENUMBERMSGENFONTSTYLENAMEBYROLETEXT2"/>
                <w:rFonts w:ascii="Times New Roman" w:hAnsi="Times New Roman"/>
                <w:color w:val="000000"/>
              </w:rPr>
              <w:t>рудоспособноговозраста</w:t>
            </w:r>
          </w:p>
        </w:tc>
        <w:tc>
          <w:tcPr>
            <w:tcW w:w="2552" w:type="dxa"/>
          </w:tcPr>
          <w:p w:rsidR="00B55A28" w:rsidRPr="00BF1E33" w:rsidRDefault="00B55A28" w:rsidP="004A0440">
            <w:pPr>
              <w:pStyle w:val="MSGENFONTSTYLENAMETEMPLATEROLENUMBERMSGENFONTSTYLENAMEBYROLETEXT21"/>
              <w:shd w:val="clear" w:color="auto" w:fill="auto"/>
              <w:spacing w:after="0" w:line="288" w:lineRule="exact"/>
              <w:rPr>
                <w:rFonts w:ascii="Times New Roman" w:hAnsi="Times New Roman"/>
              </w:rPr>
            </w:pPr>
            <w:r w:rsidRPr="00BF1E33">
              <w:rPr>
                <w:rFonts w:ascii="Times New Roman" w:hAnsi="Times New Roman"/>
              </w:rPr>
              <w:t>15,3</w:t>
            </w:r>
          </w:p>
        </w:tc>
        <w:tc>
          <w:tcPr>
            <w:tcW w:w="2976" w:type="dxa"/>
          </w:tcPr>
          <w:p w:rsidR="00B55A28" w:rsidRPr="00BF1E33" w:rsidRDefault="00B55A28" w:rsidP="004A0440">
            <w:pPr>
              <w:pStyle w:val="MSGENFONTSTYLENAMETEMPLATEROLENUMBERMSGENFONTSTYLENAMEBYROLETEXT21"/>
              <w:shd w:val="clear" w:color="auto" w:fill="auto"/>
              <w:spacing w:after="0" w:line="288" w:lineRule="exact"/>
              <w:rPr>
                <w:rFonts w:ascii="Times New Roman" w:hAnsi="Times New Roman"/>
              </w:rPr>
            </w:pPr>
            <w:r w:rsidRPr="00BF1E33">
              <w:rPr>
                <w:rFonts w:ascii="Times New Roman" w:hAnsi="Times New Roman"/>
              </w:rPr>
              <w:t>17,2</w:t>
            </w:r>
          </w:p>
        </w:tc>
      </w:tr>
      <w:tr w:rsidR="00B55A28" w:rsidRPr="00BF1E33" w:rsidTr="008C187F">
        <w:tc>
          <w:tcPr>
            <w:tcW w:w="3969" w:type="dxa"/>
          </w:tcPr>
          <w:p w:rsidR="00B55A28" w:rsidRPr="00BF1E33" w:rsidRDefault="00B55A28" w:rsidP="004A0440">
            <w:pPr>
              <w:pStyle w:val="MSGENFONTSTYLENAMETEMPLATEROLENUMBERMSGENFONTSTYLENAMEBYROLETEXT21"/>
              <w:shd w:val="clear" w:color="auto" w:fill="auto"/>
              <w:spacing w:after="0" w:line="317" w:lineRule="exact"/>
              <w:jc w:val="left"/>
              <w:rPr>
                <w:rFonts w:ascii="Times New Roman" w:hAnsi="Times New Roman"/>
              </w:rPr>
            </w:pPr>
            <w:r w:rsidRPr="00BF1E33">
              <w:rPr>
                <w:rStyle w:val="MSGENFONTSTYLENAMETEMPLATEROLENUMBERMSGENFONTSTYLENAMEBYROLETEXT2"/>
                <w:rFonts w:ascii="Times New Roman" w:hAnsi="Times New Roman"/>
                <w:color w:val="000000"/>
              </w:rPr>
              <w:t>Старшетрудоспособноговозраста</w:t>
            </w:r>
          </w:p>
        </w:tc>
        <w:tc>
          <w:tcPr>
            <w:tcW w:w="2552" w:type="dxa"/>
          </w:tcPr>
          <w:p w:rsidR="00B55A28" w:rsidRPr="00BF1E33" w:rsidRDefault="00B55A28" w:rsidP="004A0440">
            <w:pPr>
              <w:pStyle w:val="MSGENFONTSTYLENAMETEMPLATEROLENUMBERMSGENFONTSTYLENAMEBYROLETEXT21"/>
              <w:shd w:val="clear" w:color="auto" w:fill="auto"/>
              <w:spacing w:after="0" w:line="288" w:lineRule="exact"/>
              <w:rPr>
                <w:rFonts w:ascii="Times New Roman" w:hAnsi="Times New Roman"/>
              </w:rPr>
            </w:pPr>
            <w:r w:rsidRPr="00BF1E33">
              <w:rPr>
                <w:rFonts w:ascii="Times New Roman" w:hAnsi="Times New Roman"/>
              </w:rPr>
              <w:t>84,4</w:t>
            </w:r>
          </w:p>
        </w:tc>
        <w:tc>
          <w:tcPr>
            <w:tcW w:w="2976" w:type="dxa"/>
          </w:tcPr>
          <w:p w:rsidR="00B55A28" w:rsidRPr="00BF1E33" w:rsidRDefault="00B55A28" w:rsidP="004A0440">
            <w:pPr>
              <w:pStyle w:val="MSGENFONTSTYLENAMETEMPLATEROLENUMBERMSGENFONTSTYLENAMEBYROLETEXT21"/>
              <w:shd w:val="clear" w:color="auto" w:fill="auto"/>
              <w:spacing w:after="0" w:line="288" w:lineRule="exact"/>
              <w:rPr>
                <w:rFonts w:ascii="Times New Roman" w:hAnsi="Times New Roman"/>
              </w:rPr>
            </w:pPr>
            <w:r w:rsidRPr="00BF1E33">
              <w:rPr>
                <w:rFonts w:ascii="Times New Roman" w:hAnsi="Times New Roman"/>
              </w:rPr>
              <w:t>82,0</w:t>
            </w:r>
          </w:p>
        </w:tc>
      </w:tr>
      <w:tr w:rsidR="00B55A28" w:rsidRPr="00BF1E33" w:rsidTr="008C187F">
        <w:tc>
          <w:tcPr>
            <w:tcW w:w="3969" w:type="dxa"/>
          </w:tcPr>
          <w:p w:rsidR="00B55A28" w:rsidRPr="00BF1E33" w:rsidRDefault="00B55A28" w:rsidP="004A0440">
            <w:pPr>
              <w:pStyle w:val="MSGENFONTSTYLENAMETEMPLATEROLENUMBERMSGENFONTSTYLENAMEBYROLETEXT21"/>
              <w:shd w:val="clear" w:color="auto" w:fill="auto"/>
              <w:spacing w:after="0" w:line="317" w:lineRule="exact"/>
              <w:jc w:val="left"/>
              <w:rPr>
                <w:rStyle w:val="MSGENFONTSTYLENAMETEMPLATEROLENUMBERMSGENFONTSTYLENAMEBYROLETEXT2"/>
                <w:rFonts w:ascii="Times New Roman" w:hAnsi="Times New Roman"/>
                <w:color w:val="000000"/>
              </w:rPr>
            </w:pPr>
            <w:r w:rsidRPr="00BF1E33">
              <w:rPr>
                <w:rStyle w:val="MSGENFONTSTYLENAMETEMPLATEROLENUMBERMSGENFONTSTYLENAMEBYROLETEXT2"/>
                <w:rFonts w:ascii="Times New Roman" w:hAnsi="Times New Roman"/>
                <w:color w:val="000000"/>
              </w:rPr>
              <w:t>80 лет и старше</w:t>
            </w:r>
          </w:p>
        </w:tc>
        <w:tc>
          <w:tcPr>
            <w:tcW w:w="2552" w:type="dxa"/>
          </w:tcPr>
          <w:p w:rsidR="00B55A28" w:rsidRPr="00BF1E33" w:rsidRDefault="00B55A28" w:rsidP="004A0440">
            <w:pPr>
              <w:pStyle w:val="MSGENFONTSTYLENAMETEMPLATEROLENUMBERMSGENFONTSTYLENAMEBYROLETEXT21"/>
              <w:shd w:val="clear" w:color="auto" w:fill="auto"/>
              <w:spacing w:after="0" w:line="288" w:lineRule="exact"/>
              <w:rPr>
                <w:rFonts w:ascii="Times New Roman" w:hAnsi="Times New Roman"/>
              </w:rPr>
            </w:pPr>
            <w:r w:rsidRPr="00BF1E33">
              <w:rPr>
                <w:rFonts w:ascii="Times New Roman" w:hAnsi="Times New Roman"/>
              </w:rPr>
              <w:t>44,4</w:t>
            </w:r>
          </w:p>
        </w:tc>
        <w:tc>
          <w:tcPr>
            <w:tcW w:w="2976" w:type="dxa"/>
          </w:tcPr>
          <w:p w:rsidR="00B55A28" w:rsidRPr="00BF1E33" w:rsidRDefault="00B55A28" w:rsidP="004A0440">
            <w:pPr>
              <w:pStyle w:val="MSGENFONTSTYLENAMETEMPLATEROLENUMBERMSGENFONTSTYLENAMEBYROLETEXT21"/>
              <w:shd w:val="clear" w:color="auto" w:fill="auto"/>
              <w:spacing w:after="0" w:line="288" w:lineRule="exact"/>
              <w:rPr>
                <w:rFonts w:ascii="Times New Roman" w:hAnsi="Times New Roman"/>
              </w:rPr>
            </w:pPr>
            <w:r w:rsidRPr="00BF1E33">
              <w:rPr>
                <w:rFonts w:ascii="Times New Roman" w:hAnsi="Times New Roman"/>
              </w:rPr>
              <w:t>40</w:t>
            </w:r>
          </w:p>
        </w:tc>
      </w:tr>
    </w:tbl>
    <w:p w:rsidR="00B55A28" w:rsidRPr="00BF1E33" w:rsidRDefault="00B55A28" w:rsidP="004A0440">
      <w:pPr>
        <w:pStyle w:val="MSGENFONTSTYLENAMETEMPLATEROLENUMBERMSGENFONTSTYLENAMEBYROLETEXT21"/>
        <w:shd w:val="clear" w:color="auto" w:fill="auto"/>
        <w:spacing w:after="0" w:line="240" w:lineRule="auto"/>
        <w:ind w:firstLine="620"/>
        <w:jc w:val="both"/>
        <w:rPr>
          <w:rStyle w:val="MSGENFONTSTYLENAMETEMPLATEROLENUMBERMSGENFONTSTYLENAMEBYROLETEXT2"/>
          <w:rFonts w:ascii="Times New Roman" w:hAnsi="Times New Roman"/>
          <w:color w:val="000000"/>
        </w:rPr>
      </w:pPr>
    </w:p>
    <w:p w:rsidR="000528F7" w:rsidRPr="00BF1E33" w:rsidRDefault="000528F7" w:rsidP="007E1442">
      <w:pPr>
        <w:pStyle w:val="MSGENFONTSTYLENAMETEMPLATEROLENUMBERMSGENFONTSTYLENAMEBYROLETEXT21"/>
        <w:shd w:val="clear" w:color="auto" w:fill="auto"/>
        <w:spacing w:after="0" w:line="240" w:lineRule="auto"/>
        <w:ind w:firstLine="708"/>
        <w:jc w:val="both"/>
        <w:rPr>
          <w:rStyle w:val="MSGENFONTSTYLENAMETEMPLATEROLENUMBERMSGENFONTSTYLENAMEBYROLETEXT2"/>
          <w:rFonts w:ascii="Times New Roman" w:hAnsi="Times New Roman"/>
          <w:color w:val="000000"/>
        </w:rPr>
      </w:pPr>
      <w:r w:rsidRPr="00BF1E33">
        <w:rPr>
          <w:rStyle w:val="MSGENFONTSTYLENAMETEMPLATEROLENUMBERMSGENFONTSTYLENAMEBYROLETEXT2"/>
          <w:rFonts w:ascii="Times New Roman" w:hAnsi="Times New Roman"/>
          <w:color w:val="000000"/>
        </w:rPr>
        <w:t>Смертность на дому от общего количества умерших составляет 65,8%; преимущественно это люди пожилого и старческого возраста, а также с онкологическими заболеваниями.</w:t>
      </w:r>
    </w:p>
    <w:p w:rsidR="000528F7" w:rsidRPr="00BF1E33" w:rsidRDefault="000528F7" w:rsidP="007E1442">
      <w:pPr>
        <w:pStyle w:val="MSGENFONTSTYLENAMETEMPLATEROLENUMBERMSGENFONTSTYLENAMEBYROLETEXT21"/>
        <w:shd w:val="clear" w:color="auto" w:fill="auto"/>
        <w:spacing w:after="0" w:line="240" w:lineRule="auto"/>
        <w:ind w:firstLine="740"/>
        <w:jc w:val="both"/>
        <w:rPr>
          <w:rFonts w:ascii="Times New Roman" w:hAnsi="Times New Roman"/>
        </w:rPr>
      </w:pPr>
      <w:r w:rsidRPr="00BF1E33">
        <w:rPr>
          <w:rStyle w:val="MSGENFONTSTYLENAMETEMPLATEROLENUMBERMSGENFONTSTYLENAMEBYROLETEXT2"/>
          <w:rFonts w:ascii="Times New Roman" w:hAnsi="Times New Roman"/>
          <w:color w:val="000000"/>
        </w:rPr>
        <w:t xml:space="preserve">Смертность населения от болезней системы кровообращения уменьшилась на 17,4% (с 1086,0 в 2018 г. до 929,2 в 2019 г. на 100 тыс. населения), в то время как </w:t>
      </w:r>
      <w:r w:rsidR="00587D59" w:rsidRPr="00BF1E33">
        <w:rPr>
          <w:rStyle w:val="MSGENFONTSTYLENAMETEMPLATEROLENUMBERMSGENFONTSTYLENAMEBYROLETEXT2"/>
          <w:rFonts w:ascii="Times New Roman" w:hAnsi="Times New Roman"/>
          <w:color w:val="000000"/>
        </w:rPr>
        <w:t xml:space="preserve">общая </w:t>
      </w:r>
      <w:r w:rsidRPr="00BF1E33">
        <w:rPr>
          <w:rStyle w:val="MSGENFONTSTYLENAMETEMPLATEROLENUMBERMSGENFONTSTYLENAMEBYROLETEXT2"/>
          <w:rFonts w:ascii="Times New Roman" w:hAnsi="Times New Roman"/>
          <w:color w:val="000000"/>
        </w:rPr>
        <w:t>смертность населения за аналогичный период уменьшилась на 0,2% (с 18,2 в 2018 г. до 18,0 в 2019 г.). В структуре смертности населения также уменьшилась доля смертей от болезней системы кровообращения с 59,7% (2018 г.) до 51,5% (2019 г.).</w:t>
      </w:r>
    </w:p>
    <w:p w:rsidR="000528F7" w:rsidRPr="00BF1E33" w:rsidRDefault="000528F7" w:rsidP="007E1442">
      <w:pPr>
        <w:pStyle w:val="MSGENFONTSTYLENAMETEMPLATEROLENUMBERMSGENFONTSTYLENAMEBYROLETEXT21"/>
        <w:shd w:val="clear" w:color="auto" w:fill="auto"/>
        <w:spacing w:after="0" w:line="240" w:lineRule="auto"/>
        <w:ind w:firstLine="740"/>
        <w:jc w:val="both"/>
        <w:rPr>
          <w:rFonts w:ascii="Times New Roman" w:hAnsi="Times New Roman"/>
        </w:rPr>
      </w:pPr>
      <w:r w:rsidRPr="00BF1E33">
        <w:rPr>
          <w:rStyle w:val="MSGENFONTSTYLENAMETEMPLATEROLENUMBERMSGENFONTSTYLENAMEBYROLETEXT2"/>
          <w:rFonts w:ascii="Times New Roman" w:hAnsi="Times New Roman"/>
          <w:color w:val="000000"/>
        </w:rPr>
        <w:t>Основными причинами смерти от болезней системы кровообращения в 2019 г. явля</w:t>
      </w:r>
      <w:r w:rsidR="00A97A00" w:rsidRPr="00BF1E33">
        <w:rPr>
          <w:rStyle w:val="MSGENFONTSTYLENAMETEMPLATEROLENUMBERMSGENFONTSTYLENAMEBYROLETEXT2"/>
          <w:rFonts w:ascii="Times New Roman" w:hAnsi="Times New Roman"/>
          <w:color w:val="000000"/>
        </w:rPr>
        <w:t>лись</w:t>
      </w:r>
      <w:r w:rsidRPr="00BF1E33">
        <w:rPr>
          <w:rStyle w:val="MSGENFONTSTYLENAMETEMPLATEROLENUMBERMSGENFONTSTYLENAMEBYROLETEXT2"/>
          <w:rFonts w:ascii="Times New Roman" w:hAnsi="Times New Roman"/>
          <w:color w:val="000000"/>
        </w:rPr>
        <w:t>:</w:t>
      </w:r>
    </w:p>
    <w:p w:rsidR="000528F7" w:rsidRPr="00BF1E33" w:rsidRDefault="000528F7" w:rsidP="007E1442">
      <w:pPr>
        <w:pStyle w:val="MSGENFONTSTYLENAMETEMPLATEROLENUMBERMSGENFONTSTYLENAMEBYROLETEXT21"/>
        <w:numPr>
          <w:ilvl w:val="0"/>
          <w:numId w:val="5"/>
        </w:numPr>
        <w:shd w:val="clear" w:color="auto" w:fill="auto"/>
        <w:tabs>
          <w:tab w:val="left" w:pos="1072"/>
        </w:tabs>
        <w:spacing w:after="0" w:line="240" w:lineRule="auto"/>
        <w:ind w:firstLine="740"/>
        <w:jc w:val="both"/>
        <w:rPr>
          <w:rFonts w:ascii="Times New Roman" w:hAnsi="Times New Roman"/>
        </w:rPr>
      </w:pPr>
      <w:r w:rsidRPr="00BF1E33">
        <w:rPr>
          <w:rStyle w:val="MSGENFONTSTYLENAMETEMPLATEROLENUMBERMSGENFONTSTYLENAMEBYROLETEXT2"/>
          <w:rFonts w:ascii="Times New Roman" w:hAnsi="Times New Roman"/>
          <w:color w:val="000000"/>
        </w:rPr>
        <w:t>Ишемическая болезнь сердца – 65,2% (2018 г. -52,2%, по Российской Федерации - 52,6%).</w:t>
      </w:r>
    </w:p>
    <w:p w:rsidR="000528F7" w:rsidRPr="00BF1E33" w:rsidRDefault="000528F7" w:rsidP="007E1442">
      <w:pPr>
        <w:pStyle w:val="MSGENFONTSTYLENAMETEMPLATEROLENUMBERMSGENFONTSTYLENAMEBYROLETEXT21"/>
        <w:numPr>
          <w:ilvl w:val="0"/>
          <w:numId w:val="5"/>
        </w:numPr>
        <w:shd w:val="clear" w:color="auto" w:fill="auto"/>
        <w:tabs>
          <w:tab w:val="left" w:pos="1072"/>
        </w:tabs>
        <w:spacing w:after="0" w:line="240" w:lineRule="auto"/>
        <w:ind w:firstLine="740"/>
        <w:jc w:val="both"/>
        <w:rPr>
          <w:rFonts w:ascii="Times New Roman" w:hAnsi="Times New Roman"/>
        </w:rPr>
      </w:pPr>
      <w:r w:rsidRPr="00BF1E33">
        <w:rPr>
          <w:rStyle w:val="MSGENFONTSTYLENAMETEMPLATEROLENUMBERMSGENFONTSTYLENAMEBYROLETEXT2"/>
          <w:rFonts w:ascii="Times New Roman" w:hAnsi="Times New Roman"/>
          <w:color w:val="000000"/>
        </w:rPr>
        <w:t>Цереброваскулярные болезни – 12,8% (2018 г.- 14,6%, по Российской Федерации - 30,4%).</w:t>
      </w:r>
    </w:p>
    <w:p w:rsidR="000528F7" w:rsidRPr="00BF1E33" w:rsidRDefault="000528F7" w:rsidP="007E1442">
      <w:pPr>
        <w:pStyle w:val="MSGENFONTSTYLENAMETEMPLATEROLENUMBERMSGENFONTSTYLENAMEBYROLETEXT21"/>
        <w:numPr>
          <w:ilvl w:val="0"/>
          <w:numId w:val="5"/>
        </w:numPr>
        <w:shd w:val="clear" w:color="auto" w:fill="auto"/>
        <w:tabs>
          <w:tab w:val="left" w:pos="1072"/>
        </w:tabs>
        <w:spacing w:after="0" w:line="240" w:lineRule="auto"/>
        <w:ind w:firstLine="740"/>
        <w:jc w:val="both"/>
        <w:rPr>
          <w:rFonts w:ascii="Times New Roman" w:hAnsi="Times New Roman"/>
        </w:rPr>
      </w:pPr>
      <w:r w:rsidRPr="00BF1E33">
        <w:rPr>
          <w:rStyle w:val="MSGENFONTSTYLENAMETEMPLATEROLENUMBERMSGENFONTSTYLENAMEBYROLETEXT2"/>
          <w:rFonts w:ascii="Times New Roman" w:hAnsi="Times New Roman"/>
          <w:color w:val="000000"/>
        </w:rPr>
        <w:t>Инфаркт миокарда – 3,2% (2018 г. – 2,0%, по Российской Федерации - 6,5%).</w:t>
      </w:r>
    </w:p>
    <w:p w:rsidR="000528F7" w:rsidRPr="00BF1E33" w:rsidRDefault="000528F7" w:rsidP="007E1442">
      <w:pPr>
        <w:pStyle w:val="MSGENFONTSTYLENAMETEMPLATEROLENUMBERMSGENFONTSTYLENAMEBYROLETEXT21"/>
        <w:numPr>
          <w:ilvl w:val="0"/>
          <w:numId w:val="5"/>
        </w:numPr>
        <w:shd w:val="clear" w:color="auto" w:fill="auto"/>
        <w:tabs>
          <w:tab w:val="left" w:pos="1072"/>
        </w:tabs>
        <w:spacing w:after="0" w:line="240" w:lineRule="auto"/>
        <w:ind w:firstLine="740"/>
        <w:jc w:val="both"/>
        <w:rPr>
          <w:rFonts w:ascii="Times New Roman" w:hAnsi="Times New Roman"/>
        </w:rPr>
      </w:pPr>
      <w:r w:rsidRPr="00BF1E33">
        <w:rPr>
          <w:rStyle w:val="MSGENFONTSTYLENAMETEMPLATEROLENUMBERMSGENFONTSTYLENAMEBYROLETEXT2"/>
          <w:rFonts w:ascii="Times New Roman" w:hAnsi="Times New Roman"/>
          <w:color w:val="000000"/>
        </w:rPr>
        <w:t>Гипертоническая болезнь - 0,4% (2018 г. – 0,9%, по Российской Федерации -1,9%).</w:t>
      </w:r>
    </w:p>
    <w:p w:rsidR="000528F7" w:rsidRPr="00BF1E33" w:rsidRDefault="000528F7" w:rsidP="007E1442">
      <w:pPr>
        <w:pStyle w:val="MSGENFONTSTYLENAMETEMPLATEROLENUMBERMSGENFONTSTYLENAMEBYROLETEXT21"/>
        <w:numPr>
          <w:ilvl w:val="0"/>
          <w:numId w:val="5"/>
        </w:numPr>
        <w:shd w:val="clear" w:color="auto" w:fill="auto"/>
        <w:tabs>
          <w:tab w:val="left" w:pos="709"/>
        </w:tabs>
        <w:spacing w:after="0" w:line="240" w:lineRule="auto"/>
        <w:ind w:firstLine="740"/>
        <w:jc w:val="both"/>
        <w:rPr>
          <w:rStyle w:val="MSGENFONTSTYLENAMETEMPLATEROLENUMBERMSGENFONTSTYLENAMEBYROLETEXT2"/>
          <w:rFonts w:ascii="Times New Roman" w:hAnsi="Times New Roman"/>
        </w:rPr>
      </w:pPr>
      <w:r w:rsidRPr="00BF1E33">
        <w:rPr>
          <w:rStyle w:val="MSGENFONTSTYLENAMETEMPLATEROLENUMBERMSGENFONTSTYLENAMEBYROLETEXT2"/>
          <w:rFonts w:ascii="Times New Roman" w:hAnsi="Times New Roman"/>
          <w:color w:val="000000"/>
        </w:rPr>
        <w:t>Другие болезни системы кровообращения –10,4%, (26,1%-2018 годпо Российской Федерации -15,2%).</w:t>
      </w:r>
    </w:p>
    <w:p w:rsidR="00387B60" w:rsidRPr="00BF1E33" w:rsidRDefault="00387B60" w:rsidP="007E1442">
      <w:pPr>
        <w:pStyle w:val="MSGENFONTSTYLENAMETEMPLATEROLENUMBERMSGENFONTSTYLENAMEBYROLETEXT21"/>
        <w:shd w:val="clear" w:color="auto" w:fill="auto"/>
        <w:tabs>
          <w:tab w:val="left" w:pos="1072"/>
        </w:tabs>
        <w:spacing w:after="0" w:line="240" w:lineRule="auto"/>
        <w:ind w:left="740"/>
        <w:jc w:val="both"/>
        <w:rPr>
          <w:rStyle w:val="MSGENFONTSTYLENAMETEMPLATEROLENUMBERMSGENFONTSTYLENAMEBYROLETEXT2"/>
          <w:rFonts w:ascii="Times New Roman" w:hAnsi="Times New Roman"/>
          <w:color w:val="000000"/>
        </w:rPr>
      </w:pPr>
    </w:p>
    <w:p w:rsidR="00387B60" w:rsidRPr="00BF1E33" w:rsidRDefault="00387B60" w:rsidP="007E1442">
      <w:pPr>
        <w:pStyle w:val="MSGENFONTSTYLENAMETEMPLATEROLENUMBERMSGENFONTSTYLENAMEBYROLETEXT21"/>
        <w:shd w:val="clear" w:color="auto" w:fill="auto"/>
        <w:tabs>
          <w:tab w:val="left" w:pos="1072"/>
        </w:tabs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BF1E33">
        <w:rPr>
          <w:rFonts w:ascii="Times New Roman" w:hAnsi="Times New Roman"/>
          <w:b/>
          <w:noProof/>
          <w:shd w:val="clear" w:color="auto" w:fill="FFFFFF"/>
          <w:lang w:eastAsia="ru-RU"/>
        </w:rPr>
        <w:lastRenderedPageBreak/>
        <w:drawing>
          <wp:inline distT="0" distB="0" distL="0" distR="0">
            <wp:extent cx="6029325" cy="3448050"/>
            <wp:effectExtent l="0" t="0" r="9525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528F7" w:rsidRPr="00BF1E33" w:rsidRDefault="000528F7" w:rsidP="004A0440">
      <w:pPr>
        <w:pStyle w:val="MSGENFONTSTYLENAMETEMPLATEROLENUMBERMSGENFONTSTYLENAMEBYROLETEXT21"/>
        <w:shd w:val="clear" w:color="auto" w:fill="auto"/>
        <w:spacing w:after="0" w:line="240" w:lineRule="auto"/>
        <w:ind w:firstLine="760"/>
        <w:jc w:val="both"/>
        <w:rPr>
          <w:rFonts w:ascii="Times New Roman" w:hAnsi="Times New Roman"/>
        </w:rPr>
      </w:pPr>
      <w:r w:rsidRPr="00BF1E33">
        <w:rPr>
          <w:rStyle w:val="MSGENFONTSTYLENAMETEMPLATEROLENUMBERMSGENFONTSTYLENAMEBYROLETEXT2"/>
          <w:rFonts w:ascii="Times New Roman" w:hAnsi="Times New Roman"/>
          <w:color w:val="000000"/>
        </w:rPr>
        <w:t>Произошедшие изменения в структуре смертности от болезней системы кровообращения обусловлены, с одной стороны</w:t>
      </w:r>
      <w:r w:rsidR="00980E83" w:rsidRPr="00BF1E33">
        <w:rPr>
          <w:rStyle w:val="MSGENFONTSTYLENAMETEMPLATEROLENUMBERMSGENFONTSTYLENAMEBYROLETEXT2"/>
          <w:rFonts w:ascii="Times New Roman" w:hAnsi="Times New Roman"/>
          <w:color w:val="000000"/>
        </w:rPr>
        <w:t xml:space="preserve">, функционированием областного </w:t>
      </w:r>
      <w:r w:rsidRPr="00BF1E33">
        <w:rPr>
          <w:rStyle w:val="MSGENFONTSTYLENAMETEMPLATEROLENUMBERMSGENFONTSTYLENAMEBYROLETEXT2"/>
          <w:rFonts w:ascii="Times New Roman" w:hAnsi="Times New Roman"/>
          <w:color w:val="000000"/>
        </w:rPr>
        <w:t>кардиологического центра и первичных сосудистых отделений, с другой стороны - обучением медицинских работников правилам кодирования причин смерти.</w:t>
      </w:r>
    </w:p>
    <w:p w:rsidR="000528F7" w:rsidRPr="00BF1E33" w:rsidRDefault="000528F7" w:rsidP="004A0440">
      <w:pPr>
        <w:pStyle w:val="MSGENFONTSTYLENAMETEMPLATEROLENUMBERMSGENFONTSTYLENAMEBYROLETEXT21"/>
        <w:shd w:val="clear" w:color="auto" w:fill="auto"/>
        <w:spacing w:after="0" w:line="240" w:lineRule="auto"/>
        <w:ind w:firstLine="760"/>
        <w:jc w:val="both"/>
        <w:rPr>
          <w:rStyle w:val="MSGENFONTSTYLENAMETEMPLATEROLENUMBERMSGENFONTSTYLENAMEBYROLETEXT2"/>
          <w:rFonts w:ascii="Times New Roman" w:hAnsi="Times New Roman"/>
          <w:color w:val="000000"/>
        </w:rPr>
      </w:pPr>
      <w:r w:rsidRPr="00BF1E33">
        <w:rPr>
          <w:rStyle w:val="MSGENFONTSTYLENAMETEMPLATEROLENUMBERMSGENFONTSTYLENAMEBYROLETEXT2"/>
          <w:rFonts w:ascii="Times New Roman" w:hAnsi="Times New Roman"/>
          <w:color w:val="000000"/>
        </w:rPr>
        <w:t>Снизился показатель смертности от цереброваскулярных болезней на 26% (с 198,8 (2018 г.) до 148,7 (2019 г.) на 100 тыс. населения). В структуре смертности от цереброваскулярных болезней 75% занимают острые нарушения мозгового кровообращения, доля других цереброваскулярных болезней снизилась с 31,5% (2018 г.) до 25% (2019 г.). Снижение показателя смертности от других острых форм ишемической болезни сердца с 47,8 (в 2018 г.) до 29,7 (в 2019 г.), увеличены показатели прочих форм хронической ишемической болезни сердца с 29,5 (2018 г.) до 63,2 (2019 г.) на 100 тыс. населения произошло за счет устранения неправильной кодировки причин смертности. Смертность отИБС без существенной динамики (566,9 - 2018 г., 605,9 - 2019 г.)</w:t>
      </w:r>
      <w:r w:rsidR="00D81545" w:rsidRPr="00BF1E33">
        <w:rPr>
          <w:rStyle w:val="MSGENFONTSTYLENAMETEMPLATEROLENUMBERMSGENFONTSTYLENAMEBYROLETEXT2"/>
          <w:rFonts w:ascii="Times New Roman" w:hAnsi="Times New Roman"/>
          <w:color w:val="000000"/>
        </w:rPr>
        <w:t>.</w:t>
      </w:r>
    </w:p>
    <w:p w:rsidR="00D81545" w:rsidRPr="00BF1E33" w:rsidRDefault="00D81545" w:rsidP="004A0440">
      <w:pPr>
        <w:pStyle w:val="MSGENFONTSTYLENAMETEMPLATEROLENUMBERMSGENFONTSTYLENAMEBYROLETEXT21"/>
        <w:shd w:val="clear" w:color="auto" w:fill="auto"/>
        <w:spacing w:after="0" w:line="240" w:lineRule="auto"/>
        <w:ind w:firstLine="760"/>
        <w:jc w:val="both"/>
        <w:rPr>
          <w:rStyle w:val="MSGENFONTSTYLENAMETEMPLATEROLENUMBERMSGENFONTSTYLENAMEBYROLETEXT2"/>
          <w:rFonts w:ascii="Times New Roman" w:hAnsi="Times New Roman"/>
          <w:color w:val="000000"/>
        </w:rPr>
      </w:pPr>
      <w:r w:rsidRPr="00BF1E33">
        <w:rPr>
          <w:rStyle w:val="MSGENFONTSTYLENAMETEMPLATEROLENUMBERMSGENFONTSTYLENAMEBYROLETEXT2"/>
          <w:rFonts w:ascii="Times New Roman" w:hAnsi="Times New Roman"/>
          <w:color w:val="000000"/>
        </w:rPr>
        <w:t xml:space="preserve">На протяжении ряда лет достаточно высоким сохраняется уровень смертности населения от внешних причин (2-3 место в структуре смертности). Преимущественной причиной являются </w:t>
      </w:r>
      <w:r w:rsidR="00DA6BC3" w:rsidRPr="00BF1E33">
        <w:rPr>
          <w:rStyle w:val="MSGENFONTSTYLENAMETEMPLATEROLENUMBERMSGENFONTSTYLENAMEBYROLETEXT2"/>
          <w:rFonts w:ascii="Times New Roman" w:hAnsi="Times New Roman"/>
          <w:color w:val="000000"/>
        </w:rPr>
        <w:t xml:space="preserve">несчастные случаи при </w:t>
      </w:r>
      <w:r w:rsidRPr="00BF1E33">
        <w:rPr>
          <w:rStyle w:val="MSGENFONTSTYLENAMETEMPLATEROLENUMBERMSGENFONTSTYLENAMEBYROLETEXT2"/>
          <w:rFonts w:ascii="Times New Roman" w:hAnsi="Times New Roman"/>
          <w:color w:val="000000"/>
        </w:rPr>
        <w:t>дорожно-транспортны</w:t>
      </w:r>
      <w:r w:rsidR="00DA6BC3" w:rsidRPr="00BF1E33">
        <w:rPr>
          <w:rStyle w:val="MSGENFONTSTYLENAMETEMPLATEROLENUMBERMSGENFONTSTYLENAMEBYROLETEXT2"/>
          <w:rFonts w:ascii="Times New Roman" w:hAnsi="Times New Roman"/>
          <w:color w:val="000000"/>
        </w:rPr>
        <w:t>х</w:t>
      </w:r>
      <w:r w:rsidRPr="00BF1E33">
        <w:rPr>
          <w:rStyle w:val="MSGENFONTSTYLENAMETEMPLATEROLENUMBERMSGENFONTSTYLENAMEBYROLETEXT2"/>
          <w:rFonts w:ascii="Times New Roman" w:hAnsi="Times New Roman"/>
          <w:color w:val="000000"/>
        </w:rPr>
        <w:t xml:space="preserve"> происшествия</w:t>
      </w:r>
      <w:r w:rsidR="00DA6BC3" w:rsidRPr="00BF1E33">
        <w:rPr>
          <w:rStyle w:val="MSGENFONTSTYLENAMETEMPLATEROLENUMBERMSGENFONTSTYLENAMEBYROLETEXT2"/>
          <w:rFonts w:ascii="Times New Roman" w:hAnsi="Times New Roman"/>
          <w:color w:val="000000"/>
        </w:rPr>
        <w:t xml:space="preserve">х (2017г – 13,2%, 2018г – 30%, 2019г – 22,5%). </w:t>
      </w:r>
      <w:r w:rsidR="00C62CB0" w:rsidRPr="00BF1E33">
        <w:rPr>
          <w:rStyle w:val="MSGENFONTSTYLENAMETEMPLATEROLENUMBERMSGENFONTSTYLENAMEBYROLETEXT2"/>
          <w:rFonts w:ascii="Times New Roman" w:hAnsi="Times New Roman"/>
          <w:color w:val="000000"/>
        </w:rPr>
        <w:t xml:space="preserve">Во многом это связано с необходимостью </w:t>
      </w:r>
      <w:r w:rsidR="0099524E" w:rsidRPr="00BF1E33">
        <w:rPr>
          <w:rStyle w:val="MSGENFONTSTYLENAMETEMPLATEROLENUMBERMSGENFONTSTYLENAMEBYROLETEXT2"/>
          <w:rFonts w:ascii="Times New Roman" w:hAnsi="Times New Roman"/>
          <w:color w:val="000000"/>
        </w:rPr>
        <w:t>реконструкции (</w:t>
      </w:r>
      <w:r w:rsidR="00C62CB0" w:rsidRPr="00BF1E33">
        <w:rPr>
          <w:rStyle w:val="MSGENFONTSTYLENAMETEMPLATEROLENUMBERMSGENFONTSTYLENAMEBYROLETEXT2"/>
          <w:rFonts w:ascii="Times New Roman" w:hAnsi="Times New Roman"/>
          <w:color w:val="000000"/>
        </w:rPr>
        <w:t>расширения</w:t>
      </w:r>
      <w:r w:rsidR="0099524E" w:rsidRPr="00BF1E33">
        <w:rPr>
          <w:rStyle w:val="MSGENFONTSTYLENAMETEMPLATEROLENUMBERMSGENFONTSTYLENAMEBYROLETEXT2"/>
          <w:rFonts w:ascii="Times New Roman" w:hAnsi="Times New Roman"/>
          <w:color w:val="000000"/>
        </w:rPr>
        <w:t>) магистрали федерального значения, проходящей через территорию района, а также ремонта дорог областного и местного значения внутри муниципалитета.</w:t>
      </w:r>
    </w:p>
    <w:p w:rsidR="00C62CB0" w:rsidRPr="00BF1E33" w:rsidRDefault="00C62CB0" w:rsidP="00846893">
      <w:pPr>
        <w:pStyle w:val="MSGENFONTSTYLENAMETEMPLATEROLENUMBERMSGENFONTSTYLENAMEBYROLETEXT21"/>
        <w:shd w:val="clear" w:color="auto" w:fill="auto"/>
        <w:spacing w:after="0" w:line="240" w:lineRule="auto"/>
        <w:jc w:val="both"/>
        <w:rPr>
          <w:rStyle w:val="MSGENFONTSTYLENAMETEMPLATEROLENUMBERMSGENFONTSTYLENAMEBYROLETEXT2"/>
          <w:rFonts w:ascii="Times New Roman" w:hAnsi="Times New Roman"/>
          <w:color w:val="000000"/>
        </w:rPr>
      </w:pPr>
      <w:r w:rsidRPr="00BF1E33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5943600" cy="172402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171DD" w:rsidRPr="00BF1E33" w:rsidRDefault="00D171DD" w:rsidP="00D171DD">
      <w:pPr>
        <w:pStyle w:val="MSGENFONTSTYLENAMETEMPLATEROLENUMBERMSGENFONTSTYLENAMEBYROLETEXT21"/>
        <w:shd w:val="clear" w:color="auto" w:fill="auto"/>
        <w:spacing w:after="0" w:line="240" w:lineRule="auto"/>
        <w:ind w:firstLine="740"/>
        <w:jc w:val="both"/>
        <w:rPr>
          <w:rStyle w:val="MSGENFONTSTYLENAMETEMPLATEROLENUMBERMSGENFONTSTYLENAMEBYROLETEXT2"/>
          <w:rFonts w:ascii="Times New Roman" w:hAnsi="Times New Roman"/>
          <w:color w:val="000000"/>
        </w:rPr>
      </w:pPr>
    </w:p>
    <w:p w:rsidR="00C25818" w:rsidRPr="00BF1E33" w:rsidRDefault="00C25818" w:rsidP="00D171DD">
      <w:pPr>
        <w:pStyle w:val="MSGENFONTSTYLENAMETEMPLATEROLENUMBERMSGENFONTSTYLENAMEBYROLETEXT21"/>
        <w:shd w:val="clear" w:color="auto" w:fill="auto"/>
        <w:spacing w:after="0" w:line="240" w:lineRule="auto"/>
        <w:ind w:firstLine="740"/>
        <w:jc w:val="both"/>
        <w:rPr>
          <w:rStyle w:val="MSGENFONTSTYLENAMETEMPLATEROLENUMBERMSGENFONTSTYLENAMEBYROLETEXT2"/>
          <w:rFonts w:ascii="Times New Roman" w:hAnsi="Times New Roman"/>
          <w:color w:val="000000"/>
        </w:rPr>
      </w:pPr>
      <w:r w:rsidRPr="00BF1E33">
        <w:rPr>
          <w:rStyle w:val="MSGENFONTSTYLENAMETEMPLATEROLENUMBERMSGENFONTSTYLENAMEBYROLETEXT2"/>
          <w:rFonts w:ascii="Times New Roman" w:hAnsi="Times New Roman"/>
          <w:color w:val="000000"/>
        </w:rPr>
        <w:t>В рамках реализации в 2016-2018 годах проекта «Управление здоровьем» был смещён акцент в организации деятельности медицинских организаций в сторону профилактической работы.</w:t>
      </w:r>
    </w:p>
    <w:p w:rsidR="00D171DD" w:rsidRPr="00BF1E33" w:rsidRDefault="00D171DD" w:rsidP="00D171DD">
      <w:pPr>
        <w:pStyle w:val="MSGENFONTSTYLENAMETEMPLATEROLENUMBERMSGENFONTSTYLENAMEBYROLETEXT21"/>
        <w:shd w:val="clear" w:color="auto" w:fill="auto"/>
        <w:spacing w:after="0" w:line="240" w:lineRule="auto"/>
        <w:ind w:firstLine="740"/>
        <w:jc w:val="both"/>
        <w:rPr>
          <w:rStyle w:val="MSGENFONTSTYLENAMETEMPLATEROLENUMBERMSGENFONTSTYLENAMEBYROLETEXT2"/>
          <w:rFonts w:ascii="Times New Roman" w:hAnsi="Times New Roman"/>
          <w:color w:val="000000"/>
        </w:rPr>
      </w:pPr>
      <w:r w:rsidRPr="00BF1E33">
        <w:rPr>
          <w:rStyle w:val="MSGENFONTSTYLENAMETEMPLATEROLENUMBERMSGENFONTSTYLENAMEBYROLETEXT2"/>
          <w:rFonts w:ascii="Times New Roman" w:hAnsi="Times New Roman"/>
          <w:color w:val="000000"/>
        </w:rPr>
        <w:t>Профилактическая служба района по состоянию на 01.01.2020 г. представлена отделением медицинской профилактики, которая состоит из 2-х кабинетов. Структура и оснащенность отделения сформировано согласно положени</w:t>
      </w:r>
      <w:r w:rsidR="00C25818" w:rsidRPr="00BF1E33">
        <w:rPr>
          <w:rStyle w:val="MSGENFONTSTYLENAMETEMPLATEROLENUMBERMSGENFONTSTYLENAMEBYROLETEXT2"/>
          <w:rFonts w:ascii="Times New Roman" w:hAnsi="Times New Roman"/>
          <w:color w:val="000000"/>
        </w:rPr>
        <w:t>ю</w:t>
      </w:r>
      <w:r w:rsidRPr="00BF1E33">
        <w:rPr>
          <w:rStyle w:val="MSGENFONTSTYLENAMETEMPLATEROLENUMBERMSGENFONTSTYLENAMEBYROLETEXT2"/>
          <w:rFonts w:ascii="Times New Roman" w:hAnsi="Times New Roman"/>
          <w:color w:val="000000"/>
        </w:rPr>
        <w:t>об организации деятельности мед</w:t>
      </w:r>
      <w:r w:rsidR="00C25818" w:rsidRPr="00BF1E33">
        <w:rPr>
          <w:rStyle w:val="MSGENFONTSTYLENAMETEMPLATEROLENUMBERMSGENFONTSTYLENAMEBYROLETEXT2"/>
          <w:rFonts w:ascii="Times New Roman" w:hAnsi="Times New Roman"/>
          <w:color w:val="000000"/>
        </w:rPr>
        <w:t>ицинской профилактики лечебно-</w:t>
      </w:r>
      <w:r w:rsidRPr="00BF1E33">
        <w:rPr>
          <w:rStyle w:val="MSGENFONTSTYLENAMETEMPLATEROLENUMBERMSGENFONTSTYLENAMEBYROLETEXT2"/>
          <w:rFonts w:ascii="Times New Roman" w:hAnsi="Times New Roman"/>
          <w:color w:val="000000"/>
        </w:rPr>
        <w:t>профилактического учреждения, в соответствии с приказом МЗРФ от 15.05.2012 г. № 543 н.</w:t>
      </w:r>
    </w:p>
    <w:p w:rsidR="00D171DD" w:rsidRPr="00BF1E33" w:rsidRDefault="00D171DD" w:rsidP="00D171DD">
      <w:pPr>
        <w:pStyle w:val="MSGENFONTSTYLENAMETEMPLATEROLENUMBERMSGENFONTSTYLENAMEBYROLETEXT21"/>
        <w:shd w:val="clear" w:color="auto" w:fill="auto"/>
        <w:spacing w:after="0" w:line="240" w:lineRule="auto"/>
        <w:ind w:firstLine="740"/>
        <w:jc w:val="both"/>
        <w:rPr>
          <w:rStyle w:val="MSGENFONTSTYLENAMETEMPLATEROLENUMBERMSGENFONTSTYLENAMEBYROLETEXT2"/>
          <w:rFonts w:ascii="Times New Roman" w:hAnsi="Times New Roman"/>
          <w:color w:val="000000"/>
        </w:rPr>
      </w:pPr>
      <w:r w:rsidRPr="00BF1E33">
        <w:rPr>
          <w:rStyle w:val="MSGENFONTSTYLENAMETEMPLATEROLENUMBERMSGENFONTSTYLENAMEBYROLETEXT2"/>
          <w:rFonts w:ascii="Times New Roman" w:hAnsi="Times New Roman"/>
          <w:color w:val="000000"/>
        </w:rPr>
        <w:t xml:space="preserve">В отделении работает один врач и 3 средних </w:t>
      </w:r>
      <w:r w:rsidR="00C25818" w:rsidRPr="00BF1E33">
        <w:rPr>
          <w:rStyle w:val="MSGENFONTSTYLENAMETEMPLATEROLENUMBERMSGENFONTSTYLENAMEBYROLETEXT2"/>
          <w:rFonts w:ascii="Times New Roman" w:hAnsi="Times New Roman"/>
          <w:color w:val="000000"/>
        </w:rPr>
        <w:t>медицинских работника. В 2020 году</w:t>
      </w:r>
      <w:r w:rsidRPr="00BF1E33">
        <w:rPr>
          <w:rStyle w:val="MSGENFONTSTYLENAMETEMPLATEROLENUMBERMSGENFONTSTYLENAMEBYROLETEXT2"/>
          <w:rFonts w:ascii="Times New Roman" w:hAnsi="Times New Roman"/>
          <w:color w:val="000000"/>
        </w:rPr>
        <w:t xml:space="preserve"> в штат работников отделения профилактики будет взят психолог на 0,5 ставки.</w:t>
      </w:r>
    </w:p>
    <w:p w:rsidR="00D171DD" w:rsidRPr="00BF1E33" w:rsidRDefault="00D171DD" w:rsidP="00C25818">
      <w:pPr>
        <w:pStyle w:val="MSGENFONTSTYLENAMETEMPLATEROLENUMBERMSGENFONTSTYLENAMEBYROLETEXT21"/>
        <w:shd w:val="clear" w:color="auto" w:fill="auto"/>
        <w:spacing w:after="0" w:line="240" w:lineRule="auto"/>
        <w:ind w:firstLine="740"/>
        <w:jc w:val="both"/>
        <w:rPr>
          <w:rStyle w:val="MSGENFONTSTYLENAMETEMPLATEROLENUMBERMSGENFONTSTYLENAMEBYROLETEXT2"/>
          <w:rFonts w:ascii="Times New Roman" w:hAnsi="Times New Roman"/>
          <w:color w:val="000000"/>
        </w:rPr>
      </w:pPr>
      <w:r w:rsidRPr="00BF1E33">
        <w:rPr>
          <w:rStyle w:val="MSGENFONTSTYLENAMETEMPLATEROLENUMBERMSGENFONTSTYLENAMEBYROLETEXT2"/>
          <w:rFonts w:ascii="Times New Roman" w:hAnsi="Times New Roman"/>
          <w:color w:val="000000"/>
        </w:rPr>
        <w:t xml:space="preserve">Специалисты отделения </w:t>
      </w:r>
      <w:r w:rsidR="00C25818" w:rsidRPr="00BF1E33">
        <w:rPr>
          <w:rStyle w:val="MSGENFONTSTYLENAMETEMPLATEROLENUMBERMSGENFONTSTYLENAMEBYROLETEXT2"/>
          <w:rFonts w:ascii="Times New Roman" w:hAnsi="Times New Roman"/>
          <w:color w:val="000000"/>
        </w:rPr>
        <w:t>осуществляют</w:t>
      </w:r>
      <w:r w:rsidRPr="00BF1E33">
        <w:rPr>
          <w:rStyle w:val="MSGENFONTSTYLENAMETEMPLATEROLENUMBERMSGENFONTSTYLENAMEBYROLETEXT2"/>
          <w:rFonts w:ascii="Times New Roman" w:hAnsi="Times New Roman"/>
          <w:color w:val="000000"/>
        </w:rPr>
        <w:t xml:space="preserve"> организацию, координацию и оценку эффективности деятельности ЛПУ по оказанию профилактических услуг населению района. Медицинские сестры выявляют среди населения поведенческие факторы риска путем анкетирования и совместно с врачом проводят их коррекцию посредствам индивидуального краткого и углубленного профилактического консультирования, занимаются гигиеническим воспитанием населения посредством проведения лекций, бесед, круглых столов, оформления санитарных бюллетеней, уголков здоровья, проведения семинаров, конференций, выставок, совещаний, информационных часов в трудовых коллективах, встреч с населением, проведения и участия в массовых мероприятиях: выездах «Поезда «Здоровье», массовых акциях. Специалисты отделения совместно с ОЦМП г.Белгород проводят обучение медицинских работников учреждения (преимущественно работников ФАПов) методам коррекции основных факторов риска развития ХНИЗ и пропаганды ЗОЖ. На базе отделения организованы и функционируют школы здоровья: школа помощи желающим отказаться от курения, школа для пациентов с сахарным диабетом, школа для пациентов с бронхиальной астмой, школа для пациентов с артериальной гипертонией, школа для беременных, школа материнства, школа рационального питания, школа для пациентов, перенесших острое нарушение мозгового кровообращения, школа для пациентов ИБС и перенесших острый инфаркт. В отделении организуются и проводятся диспансеризация определенных групп взрослого населения, профилактические осмотры, а также предварительные (при поступлении на работу) и периодические медицинские осмотры граждан, занятых на работах с вредными и (или) опасными факторами производственной среды. Также ведется диспансерное наблюдение лиц со второй группой здоровья (имеющих высокий и очень высокий сердечно-сосудистый риск по шкале </w:t>
      </w:r>
      <w:r w:rsidRPr="00BF1E33">
        <w:rPr>
          <w:rStyle w:val="MSGENFONTSTYLENAMETEMPLATEROLENUMBERMSGENFONTSTYLENAMEBYROLETEXT2"/>
          <w:rFonts w:ascii="Times New Roman" w:hAnsi="Times New Roman"/>
          <w:color w:val="000000"/>
          <w:lang w:val="en-US"/>
        </w:rPr>
        <w:t>SCORE</w:t>
      </w:r>
      <w:r w:rsidRPr="00BF1E33">
        <w:rPr>
          <w:rStyle w:val="MSGENFONTSTYLENAMETEMPLATEROLENUMBERMSGENFONTSTYLENAMEBYROLETEXT2"/>
          <w:rFonts w:ascii="Times New Roman" w:hAnsi="Times New Roman"/>
          <w:color w:val="000000"/>
        </w:rPr>
        <w:t>). Этим пациентам проводится коррекция факторов риска, контроль и учет результатов.</w:t>
      </w:r>
    </w:p>
    <w:tbl>
      <w:tblPr>
        <w:tblW w:w="96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0"/>
        <w:gridCol w:w="1418"/>
        <w:gridCol w:w="1559"/>
        <w:gridCol w:w="1417"/>
      </w:tblGrid>
      <w:tr w:rsidR="00D171DD" w:rsidRPr="00846893" w:rsidTr="00846893">
        <w:trPr>
          <w:trHeight w:hRule="exact" w:val="71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1DD" w:rsidRPr="00846893" w:rsidRDefault="00D171DD" w:rsidP="00C25818">
            <w:pPr>
              <w:pStyle w:val="MSGENFONTSTYLENAMETEMPLATEROLENUMBERMSGENFONTSTYLENAMEBYROLETEXT21"/>
              <w:shd w:val="clear" w:color="auto" w:fill="auto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846893">
              <w:rPr>
                <w:rStyle w:val="MSGENFONTSTYLENAMETEMPLATEROLENUMBERMSGENFONTSTYLENAMEBYROLETEXT20"/>
                <w:rFonts w:ascii="Times New Roman" w:hAnsi="Times New Roman"/>
                <w:b/>
                <w:color w:val="000000"/>
                <w:sz w:val="22"/>
                <w:szCs w:val="22"/>
              </w:rPr>
              <w:t>Наименованиешколы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1DD" w:rsidRPr="00846893" w:rsidRDefault="00D171DD" w:rsidP="00C25818">
            <w:pPr>
              <w:pStyle w:val="MSGENFONTSTYLENAMETEMPLATEROLENUMBERMSGENFONTSTYLENAMEBYROLETEXT21"/>
              <w:shd w:val="clear" w:color="auto" w:fill="auto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846893">
              <w:rPr>
                <w:rStyle w:val="MSGENFONTSTYLENAMETEMPLATEROLENUMBERMSGENFONTSTYLENAMEBYROLETEXT20"/>
                <w:rFonts w:ascii="Times New Roman" w:hAnsi="Times New Roman"/>
                <w:b/>
                <w:color w:val="000000"/>
                <w:sz w:val="22"/>
                <w:szCs w:val="22"/>
              </w:rPr>
              <w:t>Количество школ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1DD" w:rsidRPr="00846893" w:rsidRDefault="00D171DD" w:rsidP="00C25818">
            <w:pPr>
              <w:pStyle w:val="MSGENFONTSTYLENAMETEMPLATEROLENUMBERMSGENFONTSTYLENAMEBYROLETEXT21"/>
              <w:shd w:val="clear" w:color="auto" w:fill="auto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846893">
              <w:rPr>
                <w:rStyle w:val="MSGENFONTSTYLENAMETEMPLATEROLENUMBERMSGENFONTSTYLENAMEBYROLETEXT20"/>
                <w:rFonts w:ascii="Times New Roman" w:hAnsi="Times New Roman"/>
                <w:b/>
                <w:color w:val="000000"/>
                <w:sz w:val="22"/>
                <w:szCs w:val="22"/>
              </w:rPr>
              <w:t>Количество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1DD" w:rsidRPr="00846893" w:rsidRDefault="00D171DD" w:rsidP="00C25818">
            <w:pPr>
              <w:pStyle w:val="MSGENFONTSTYLENAMETEMPLATEROLENUMBERMSGENFONTSTYLENAMEBYROLETEXT21"/>
              <w:shd w:val="clear" w:color="auto" w:fill="auto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846893">
              <w:rPr>
                <w:rStyle w:val="MSGENFONTSTYLENAMETEMPLATEROLENUMBERMSGENFONTSTYLENAMEBYROLETEXT20"/>
                <w:rFonts w:ascii="Times New Roman" w:hAnsi="Times New Roman"/>
                <w:b/>
                <w:color w:val="000000"/>
                <w:sz w:val="22"/>
                <w:szCs w:val="22"/>
              </w:rPr>
              <w:t>Число обученных</w:t>
            </w:r>
          </w:p>
        </w:tc>
      </w:tr>
      <w:tr w:rsidR="00D171DD" w:rsidRPr="00846893" w:rsidTr="00846893">
        <w:trPr>
          <w:trHeight w:hRule="exact" w:val="47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1DD" w:rsidRPr="00846893" w:rsidRDefault="00C25818" w:rsidP="00C25818">
            <w:pPr>
              <w:pStyle w:val="MSGENFONTSTYLENAMETEMPLATEROLENUMBERMSGENFONTSTYLENAMEBYROLETEXT21"/>
              <w:shd w:val="clear" w:color="auto" w:fill="auto"/>
              <w:tabs>
                <w:tab w:val="left" w:pos="426"/>
              </w:tabs>
              <w:spacing w:after="0" w:line="240" w:lineRule="auto"/>
              <w:ind w:firstLine="28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46893">
              <w:rPr>
                <w:rStyle w:val="MSGENFONTSTYLENAMETEMPLATEROLENUMBERMSGENFONTSTYLENAMEBYROLETEXT20"/>
                <w:rFonts w:ascii="Times New Roman" w:hAnsi="Times New Roman"/>
                <w:color w:val="000000"/>
                <w:sz w:val="22"/>
                <w:szCs w:val="22"/>
              </w:rPr>
              <w:t xml:space="preserve">Школа </w:t>
            </w:r>
            <w:r w:rsidR="00D171DD" w:rsidRPr="00846893">
              <w:rPr>
                <w:rStyle w:val="MSGENFONTSTYLENAMETEMPLATEROLENUMBERMSGENFONTSTYLENAMEBYROLETEXT20"/>
                <w:rFonts w:ascii="Times New Roman" w:hAnsi="Times New Roman"/>
                <w:color w:val="000000"/>
                <w:sz w:val="22"/>
                <w:szCs w:val="22"/>
              </w:rPr>
              <w:t>для</w:t>
            </w:r>
            <w:r w:rsidRPr="00846893">
              <w:rPr>
                <w:rStyle w:val="MSGENFONTSTYLENAMETEMPLATEROLENUMBERMSGENFONTSTYLENAMEBYROLETEXT20"/>
                <w:rFonts w:ascii="Times New Roman" w:hAnsi="Times New Roman"/>
                <w:color w:val="000000"/>
                <w:sz w:val="22"/>
                <w:szCs w:val="22"/>
              </w:rPr>
              <w:t>пациентов</w:t>
            </w:r>
            <w:r w:rsidR="00D171DD" w:rsidRPr="00846893">
              <w:rPr>
                <w:rStyle w:val="MSGENFONTSTYLENAMETEMPLATEROLENUMBERMSGENFONTSTYLENAMEBYROLETEXT20"/>
                <w:rFonts w:ascii="Times New Roman" w:hAnsi="Times New Roman"/>
                <w:color w:val="000000"/>
                <w:sz w:val="22"/>
                <w:szCs w:val="22"/>
              </w:rPr>
              <w:t>сартериальной гипертонией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1DD" w:rsidRPr="00846893" w:rsidRDefault="00D171DD" w:rsidP="00C25818">
            <w:pPr>
              <w:pStyle w:val="MSGENFONTSTYLENAMETEMPLATEROLENUMBERMSGENFONTSTYLENAMEBYROLETEXT21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46893">
              <w:rPr>
                <w:rStyle w:val="MSGENFONTSTYLENAMETEMPLATEROLENUMBERMSGENFONTSTYLENAMEBYROLETEXT20"/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1DD" w:rsidRPr="00846893" w:rsidRDefault="00D171DD" w:rsidP="00C25818">
            <w:pPr>
              <w:pStyle w:val="MSGENFONTSTYLENAMETEMPLATEROLENUMBERMSGENFONTSTYLENAMEBYROLETEXT21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46893">
              <w:rPr>
                <w:rFonts w:ascii="Times New Roman" w:hAnsi="Times New Roman"/>
                <w:sz w:val="22"/>
                <w:szCs w:val="22"/>
              </w:rPr>
              <w:t>384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1DD" w:rsidRPr="00846893" w:rsidRDefault="00D171DD" w:rsidP="00C25818">
            <w:pPr>
              <w:pStyle w:val="MSGENFONTSTYLENAMETEMPLATEROLENUMBERMSGENFONTSTYLENAMEBYROLETEXT21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46893">
              <w:rPr>
                <w:rFonts w:ascii="Times New Roman" w:hAnsi="Times New Roman"/>
                <w:sz w:val="22"/>
                <w:szCs w:val="22"/>
              </w:rPr>
              <w:t>480</w:t>
            </w:r>
          </w:p>
        </w:tc>
      </w:tr>
      <w:tr w:rsidR="00D171DD" w:rsidRPr="00846893" w:rsidTr="00846893">
        <w:trPr>
          <w:trHeight w:hRule="exact" w:val="41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1DD" w:rsidRPr="00846893" w:rsidRDefault="00D171DD" w:rsidP="00C25818">
            <w:pPr>
              <w:pStyle w:val="MSGENFONTSTYLENAMETEMPLATEROLENUMBERMSGENFONTSTYLENAMEBYROLETEXT21"/>
              <w:shd w:val="clear" w:color="auto" w:fill="auto"/>
              <w:tabs>
                <w:tab w:val="left" w:pos="426"/>
              </w:tabs>
              <w:spacing w:after="0" w:line="240" w:lineRule="auto"/>
              <w:ind w:firstLine="28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46893">
              <w:rPr>
                <w:rStyle w:val="MSGENFONTSTYLENAMETEMPLATEROLENUMBERMSGENFONTSTYLENAMEBYROLETEXT20"/>
                <w:rFonts w:ascii="Times New Roman" w:hAnsi="Times New Roman"/>
                <w:color w:val="000000"/>
                <w:sz w:val="22"/>
                <w:szCs w:val="22"/>
              </w:rPr>
              <w:t>Школа для пациентов с сахарным диабетом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1DD" w:rsidRPr="00846893" w:rsidRDefault="00D171DD" w:rsidP="00C25818">
            <w:pPr>
              <w:pStyle w:val="MSGENFONTSTYLENAMETEMPLATEROLENUMBERMSGENFONTSTYLENAMEBYROLETEXT21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46893">
              <w:rPr>
                <w:rStyle w:val="MSGENFONTSTYLENAMETEMPLATEROLENUMBERMSGENFONTSTYLENAMEBYROLETEXT20"/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1DD" w:rsidRPr="00846893" w:rsidRDefault="00D171DD" w:rsidP="00C25818">
            <w:pPr>
              <w:pStyle w:val="MSGENFONTSTYLENAMETEMPLATEROLENUMBERMSGENFONTSTYLENAMEBYROLETEXT21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46893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1DD" w:rsidRPr="00846893" w:rsidRDefault="00D171DD" w:rsidP="00C25818">
            <w:pPr>
              <w:pStyle w:val="MSGENFONTSTYLENAMETEMPLATEROLENUMBERMSGENFONTSTYLENAMEBYROLETEXT21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46893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</w:tr>
      <w:tr w:rsidR="00D171DD" w:rsidRPr="00846893" w:rsidTr="00846893">
        <w:trPr>
          <w:trHeight w:hRule="exact" w:val="43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1DD" w:rsidRPr="00846893" w:rsidRDefault="00C25818" w:rsidP="00C25818">
            <w:pPr>
              <w:pStyle w:val="MSGENFONTSTYLENAMETEMPLATEROLENUMBERMSGENFONTSTYLENAMEBYROLETEXT21"/>
              <w:shd w:val="clear" w:color="auto" w:fill="auto"/>
              <w:tabs>
                <w:tab w:val="left" w:pos="426"/>
                <w:tab w:val="left" w:pos="1793"/>
              </w:tabs>
              <w:spacing w:after="0" w:line="240" w:lineRule="auto"/>
              <w:ind w:firstLine="28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46893">
              <w:rPr>
                <w:rStyle w:val="MSGENFONTSTYLENAMETEMPLATEROLENUMBERMSGENFONTSTYLENAMEBYROLETEXT20"/>
                <w:rFonts w:ascii="Times New Roman" w:hAnsi="Times New Roman"/>
                <w:color w:val="000000"/>
                <w:sz w:val="22"/>
                <w:szCs w:val="22"/>
              </w:rPr>
              <w:t xml:space="preserve">Школа </w:t>
            </w:r>
            <w:r w:rsidR="00D171DD" w:rsidRPr="00846893">
              <w:rPr>
                <w:rStyle w:val="MSGENFONTSTYLENAMETEMPLATEROLENUMBERMSGENFONTSTYLENAMEBYROLETEXT20"/>
                <w:rFonts w:ascii="Times New Roman" w:hAnsi="Times New Roman"/>
                <w:color w:val="000000"/>
                <w:sz w:val="22"/>
                <w:szCs w:val="22"/>
              </w:rPr>
              <w:t>дляпациентовсбронхиальной астмой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1DD" w:rsidRPr="00846893" w:rsidRDefault="00D171DD" w:rsidP="00C25818">
            <w:pPr>
              <w:pStyle w:val="MSGENFONTSTYLENAMETEMPLATEROLENUMBERMSGENFONTSTYLENAMEBYROLETEXT21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4689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1DD" w:rsidRPr="00846893" w:rsidRDefault="00D171DD" w:rsidP="00C25818">
            <w:pPr>
              <w:pStyle w:val="MSGENFONTSTYLENAMETEMPLATEROLENUMBERMSGENFONTSTYLENAMEBYROLETEXT21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46893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1DD" w:rsidRPr="00846893" w:rsidRDefault="00D171DD" w:rsidP="00C25818">
            <w:pPr>
              <w:pStyle w:val="MSGENFONTSTYLENAMETEMPLATEROLENUMBERMSGENFONTSTYLENAMEBYROLETEXT21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46893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</w:tr>
      <w:tr w:rsidR="00D171DD" w:rsidRPr="00846893" w:rsidTr="00846893">
        <w:trPr>
          <w:trHeight w:hRule="exact" w:val="42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1DD" w:rsidRPr="00846893" w:rsidRDefault="00D171DD" w:rsidP="00C25818">
            <w:pPr>
              <w:pStyle w:val="MSGENFONTSTYLENAMETEMPLATEROLENUMBERMSGENFONTSTYLENAMEBYROLETEXT21"/>
              <w:shd w:val="clear" w:color="auto" w:fill="auto"/>
              <w:tabs>
                <w:tab w:val="left" w:pos="426"/>
                <w:tab w:val="left" w:pos="1361"/>
              </w:tabs>
              <w:spacing w:after="0" w:line="240" w:lineRule="auto"/>
              <w:ind w:firstLine="28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46893">
              <w:rPr>
                <w:rStyle w:val="MSGENFONTSTYLENAMETEMPLATEROLENUMBERMSGENFONTSTYLENAMEBYROLETEXT20"/>
                <w:rFonts w:ascii="Times New Roman" w:hAnsi="Times New Roman"/>
                <w:color w:val="000000"/>
                <w:sz w:val="22"/>
                <w:szCs w:val="22"/>
              </w:rPr>
              <w:t>Школа</w:t>
            </w:r>
            <w:r w:rsidRPr="00846893">
              <w:rPr>
                <w:rStyle w:val="MSGENFONTSTYLENAMETEMPLATEROLENUMBERMSGENFONTSTYLENAMEBYROLETEXT20"/>
                <w:rFonts w:ascii="Times New Roman" w:hAnsi="Times New Roman"/>
                <w:color w:val="000000"/>
                <w:sz w:val="22"/>
                <w:szCs w:val="22"/>
              </w:rPr>
              <w:tab/>
              <w:t>помощижелающим</w:t>
            </w:r>
            <w:r w:rsidR="00C25818" w:rsidRPr="00846893">
              <w:rPr>
                <w:rStyle w:val="MSGENFONTSTYLENAMETEMPLATEROLENUMBERMSGENFONTSTYLENAMEBYROLETEXT20"/>
                <w:rFonts w:ascii="Times New Roman" w:hAnsi="Times New Roman"/>
                <w:color w:val="000000"/>
                <w:sz w:val="22"/>
                <w:szCs w:val="22"/>
              </w:rPr>
              <w:t>отказаться</w:t>
            </w:r>
            <w:r w:rsidRPr="00846893">
              <w:rPr>
                <w:rStyle w:val="MSGENFONTSTYLENAMETEMPLATEROLENUMBERMSGENFONTSTYLENAMEBYROLETEXT20"/>
                <w:rFonts w:ascii="Times New Roman" w:hAnsi="Times New Roman"/>
                <w:color w:val="000000"/>
                <w:sz w:val="22"/>
                <w:szCs w:val="22"/>
              </w:rPr>
              <w:t>откурения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1DD" w:rsidRPr="00846893" w:rsidRDefault="00D171DD" w:rsidP="00C25818">
            <w:pPr>
              <w:pStyle w:val="MSGENFONTSTYLENAMETEMPLATEROLENUMBERMSGENFONTSTYLENAMEBYROLETEXT21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46893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1DD" w:rsidRPr="00846893" w:rsidRDefault="00D171DD" w:rsidP="00C25818">
            <w:pPr>
              <w:pStyle w:val="MSGENFONTSTYLENAMETEMPLATEROLENUMBERMSGENFONTSTYLENAMEBYROLETEXT21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46893">
              <w:rPr>
                <w:rFonts w:ascii="Times New Roman" w:hAnsi="Times New Roman"/>
                <w:sz w:val="22"/>
                <w:szCs w:val="22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1DD" w:rsidRPr="00846893" w:rsidRDefault="00D171DD" w:rsidP="00C25818">
            <w:pPr>
              <w:pStyle w:val="MSGENFONTSTYLENAMETEMPLATEROLENUMBERMSGENFONTSTYLENAMEBYROLETEXT21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46893">
              <w:rPr>
                <w:rFonts w:ascii="Times New Roman" w:hAnsi="Times New Roman"/>
                <w:sz w:val="22"/>
                <w:szCs w:val="22"/>
              </w:rPr>
              <w:t>480</w:t>
            </w:r>
          </w:p>
        </w:tc>
      </w:tr>
      <w:tr w:rsidR="00D171DD" w:rsidRPr="00846893" w:rsidTr="00846893">
        <w:trPr>
          <w:trHeight w:hRule="exact" w:val="31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1DD" w:rsidRPr="00846893" w:rsidRDefault="00D171DD" w:rsidP="00C25818">
            <w:pPr>
              <w:pStyle w:val="MSGENFONTSTYLENAMETEMPLATEROLENUMBERMSGENFONTSTYLENAMEBYROLETEXT21"/>
              <w:shd w:val="clear" w:color="auto" w:fill="auto"/>
              <w:tabs>
                <w:tab w:val="left" w:pos="426"/>
              </w:tabs>
              <w:spacing w:after="0" w:line="240" w:lineRule="auto"/>
              <w:ind w:firstLine="28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46893">
              <w:rPr>
                <w:rStyle w:val="MSGENFONTSTYLENAMETEMPLATEROLENUMBERMSGENFONTSTYLENAMEBYROLETEXT20"/>
                <w:rFonts w:ascii="Times New Roman" w:hAnsi="Times New Roman"/>
                <w:color w:val="000000"/>
                <w:sz w:val="22"/>
                <w:szCs w:val="22"/>
              </w:rPr>
              <w:t>Школа материнства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171DD" w:rsidRPr="00846893" w:rsidRDefault="00D171DD" w:rsidP="00C25818">
            <w:pPr>
              <w:pStyle w:val="MSGENFONTSTYLENAMETEMPLATEROLENUMBERMSGENFONTSTYLENAMEBYROLETEXT21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4689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171DD" w:rsidRPr="00846893" w:rsidRDefault="00D171DD" w:rsidP="00C25818">
            <w:pPr>
              <w:pStyle w:val="MSGENFONTSTYLENAMETEMPLATEROLENUMBERMSGENFONTSTYLENAMEBYROLETEXT21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46893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171DD" w:rsidRPr="00846893" w:rsidRDefault="00D171DD" w:rsidP="00C25818">
            <w:pPr>
              <w:pStyle w:val="MSGENFONTSTYLENAMETEMPLATEROLENUMBERMSGENFONTSTYLENAMEBYROLETEXT21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46893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</w:tr>
      <w:tr w:rsidR="00D171DD" w:rsidRPr="00846893" w:rsidTr="00846893">
        <w:trPr>
          <w:trHeight w:hRule="exact" w:val="31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1DD" w:rsidRPr="00846893" w:rsidRDefault="00D171DD" w:rsidP="00C25818">
            <w:pPr>
              <w:pStyle w:val="MSGENFONTSTYLENAMETEMPLATEROLENUMBERMSGENFONTSTYLENAMEBYROLETEXT21"/>
              <w:shd w:val="clear" w:color="auto" w:fill="auto"/>
              <w:tabs>
                <w:tab w:val="left" w:pos="426"/>
              </w:tabs>
              <w:spacing w:after="0" w:line="240" w:lineRule="auto"/>
              <w:ind w:firstLine="28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46893">
              <w:rPr>
                <w:rStyle w:val="MSGENFONTSTYLENAMETEMPLATEROLENUMBERMSGENFONTSTYLENAMEBYROLETEXT20"/>
                <w:rFonts w:ascii="Times New Roman" w:hAnsi="Times New Roman"/>
                <w:color w:val="000000"/>
                <w:sz w:val="22"/>
                <w:szCs w:val="22"/>
              </w:rPr>
              <w:t>Школа беременных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171DD" w:rsidRPr="00846893" w:rsidRDefault="00D171DD" w:rsidP="00C25818">
            <w:pPr>
              <w:pStyle w:val="MSGENFONTSTYLENAMETEMPLATEROLENUMBERMSGENFONTSTYLENAMEBYROLETEXT21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4689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171DD" w:rsidRPr="00846893" w:rsidRDefault="00D171DD" w:rsidP="00C25818">
            <w:pPr>
              <w:pStyle w:val="MSGENFONTSTYLENAMETEMPLATEROLENUMBERMSGENFONTSTYLENAMEBYROLETEXT21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46893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171DD" w:rsidRPr="00846893" w:rsidRDefault="00D171DD" w:rsidP="00C25818">
            <w:pPr>
              <w:pStyle w:val="MSGENFONTSTYLENAMETEMPLATEROLENUMBERMSGENFONTSTYLENAMEBYROLETEXT21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46893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</w:tr>
      <w:tr w:rsidR="00D171DD" w:rsidRPr="00846893" w:rsidTr="00846893">
        <w:trPr>
          <w:trHeight w:hRule="exact" w:val="49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1DD" w:rsidRPr="00846893" w:rsidRDefault="00D171DD" w:rsidP="00C25818">
            <w:pPr>
              <w:pStyle w:val="MSGENFONTSTYLENAMETEMPLATEROLENUMBERMSGENFONTSTYLENAMEBYROLETEXT21"/>
              <w:shd w:val="clear" w:color="auto" w:fill="auto"/>
              <w:tabs>
                <w:tab w:val="left" w:pos="426"/>
              </w:tabs>
              <w:spacing w:after="0" w:line="240" w:lineRule="auto"/>
              <w:ind w:firstLine="28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46893">
              <w:rPr>
                <w:rStyle w:val="MSGENFONTSTYLENAMETEMPLATEROLENUMBERMSGENFONTSTYLENAMEBYROLETEXT20"/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Школарациональногопитания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1DD" w:rsidRPr="00846893" w:rsidRDefault="00D171DD" w:rsidP="00C25818">
            <w:pPr>
              <w:pStyle w:val="MSGENFONTSTYLENAMETEMPLATEROLENUMBERMSGENFONTSTYLENAMEBYROLETEXT21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4689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1DD" w:rsidRPr="00846893" w:rsidRDefault="00D171DD" w:rsidP="00C25818">
            <w:pPr>
              <w:pStyle w:val="MSGENFONTSTYLENAMETEMPLATEROLENUMBERMSGENFONTSTYLENAMEBYROLETEXT21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46893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1DD" w:rsidRPr="00846893" w:rsidRDefault="00D171DD" w:rsidP="00C25818">
            <w:pPr>
              <w:pStyle w:val="MSGENFONTSTYLENAMETEMPLATEROLENUMBERMSGENFONTSTYLENAMEBYROLETEXT21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46893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</w:tr>
      <w:tr w:rsidR="00D171DD" w:rsidRPr="00846893" w:rsidTr="00846893">
        <w:trPr>
          <w:trHeight w:hRule="exact" w:val="8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1DD" w:rsidRPr="00846893" w:rsidRDefault="00D171DD" w:rsidP="00C25818">
            <w:pPr>
              <w:pStyle w:val="MSGENFONTSTYLENAMETEMPLATEROLENUMBERMSGENFONTSTYLENAMEBYROLETEXT21"/>
              <w:shd w:val="clear" w:color="auto" w:fill="auto"/>
              <w:tabs>
                <w:tab w:val="left" w:pos="426"/>
              </w:tabs>
              <w:spacing w:after="0" w:line="240" w:lineRule="auto"/>
              <w:ind w:firstLine="28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46893">
              <w:rPr>
                <w:rStyle w:val="MSGENFONTSTYLENAMETEMPLATEROLENUMBERMSGENFONTSTYLENAMEBYROLETEXT20"/>
                <w:rFonts w:ascii="Times New Roman" w:hAnsi="Times New Roman"/>
                <w:color w:val="000000"/>
                <w:sz w:val="22"/>
                <w:szCs w:val="22"/>
              </w:rPr>
              <w:t>Школа пациентов, перенесших острое нарушениемозгового</w:t>
            </w:r>
          </w:p>
          <w:p w:rsidR="00D171DD" w:rsidRPr="00846893" w:rsidRDefault="00D171DD" w:rsidP="00C25818">
            <w:pPr>
              <w:pStyle w:val="MSGENFONTSTYLENAMETEMPLATEROLENUMBERMSGENFONTSTYLENAMEBYROLETEXT21"/>
              <w:shd w:val="clear" w:color="auto" w:fill="auto"/>
              <w:tabs>
                <w:tab w:val="left" w:pos="426"/>
              </w:tabs>
              <w:spacing w:after="0" w:line="240" w:lineRule="auto"/>
              <w:ind w:firstLine="28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46893">
              <w:rPr>
                <w:rStyle w:val="MSGENFONTSTYLENAMETEMPLATEROLENUMBERMSGENFONTSTYLENAMEBYROLETEXT20"/>
                <w:rFonts w:ascii="Times New Roman" w:hAnsi="Times New Roman"/>
                <w:color w:val="000000"/>
                <w:sz w:val="22"/>
                <w:szCs w:val="22"/>
              </w:rPr>
              <w:t>кровообращения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1DD" w:rsidRPr="00846893" w:rsidRDefault="00D171DD" w:rsidP="00C25818">
            <w:pPr>
              <w:pStyle w:val="MSGENFONTSTYLENAMETEMPLATEROLENUMBERMSGENFONTSTYLENAMEBYROLETEXT21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4689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1DD" w:rsidRPr="00846893" w:rsidRDefault="00D171DD" w:rsidP="00C25818">
            <w:pPr>
              <w:pStyle w:val="MSGENFONTSTYLENAMETEMPLATEROLENUMBERMSGENFONTSTYLENAMEBYROLETEXT21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46893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1DD" w:rsidRPr="00846893" w:rsidRDefault="00D171DD" w:rsidP="00C25818">
            <w:pPr>
              <w:pStyle w:val="MSGENFONTSTYLENAMETEMPLATEROLENUMBERMSGENFONTSTYLENAMEBYROLETEXT21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46893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</w:tr>
      <w:tr w:rsidR="00D171DD" w:rsidRPr="00846893" w:rsidTr="00846893">
        <w:trPr>
          <w:trHeight w:hRule="exact" w:val="43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1DD" w:rsidRPr="00846893" w:rsidRDefault="00C25818" w:rsidP="00C25818">
            <w:pPr>
              <w:pStyle w:val="MSGENFONTSTYLENAMETEMPLATEROLENUMBERMSGENFONTSTYLENAMEBYROLETEXT21"/>
              <w:shd w:val="clear" w:color="auto" w:fill="auto"/>
              <w:tabs>
                <w:tab w:val="left" w:pos="426"/>
                <w:tab w:val="left" w:pos="1865"/>
              </w:tabs>
              <w:spacing w:after="0" w:line="240" w:lineRule="auto"/>
              <w:ind w:firstLine="28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46893">
              <w:rPr>
                <w:rStyle w:val="MSGENFONTSTYLENAMETEMPLATEROLENUMBERMSGENFONTSTYLENAMEBYROLETEXT20"/>
                <w:rFonts w:ascii="Times New Roman" w:hAnsi="Times New Roman"/>
                <w:color w:val="000000"/>
                <w:sz w:val="22"/>
                <w:szCs w:val="22"/>
              </w:rPr>
              <w:t xml:space="preserve">Школа </w:t>
            </w:r>
            <w:r w:rsidR="00D171DD" w:rsidRPr="00846893">
              <w:rPr>
                <w:rStyle w:val="MSGENFONTSTYLENAMETEMPLATEROLENUMBERMSGENFONTSTYLENAMEBYROLETEXT20"/>
                <w:rFonts w:ascii="Times New Roman" w:hAnsi="Times New Roman"/>
                <w:color w:val="000000"/>
                <w:sz w:val="22"/>
                <w:szCs w:val="22"/>
              </w:rPr>
              <w:t>дляпациентов ИБС и перенесших острый инфаркт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1DD" w:rsidRPr="00846893" w:rsidRDefault="00D171DD" w:rsidP="00C25818">
            <w:pPr>
              <w:pStyle w:val="MSGENFONTSTYLENAMETEMPLATEROLENUMBERMSGENFONTSTYLENAMEBYROLETEXT21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4689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71DD" w:rsidRPr="00846893" w:rsidRDefault="00D171DD" w:rsidP="00C25818">
            <w:pPr>
              <w:pStyle w:val="MSGENFONTSTYLENAMETEMPLATEROLENUMBERMSGENFONTSTYLENAMEBYROLETEXT21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46893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71DD" w:rsidRPr="00846893" w:rsidRDefault="00D171DD" w:rsidP="00C25818">
            <w:pPr>
              <w:pStyle w:val="MSGENFONTSTYLENAMETEMPLATEROLENUMBERMSGENFONTSTYLENAMEBYROLETEXT21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46893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</w:tr>
      <w:tr w:rsidR="00D171DD" w:rsidRPr="00846893" w:rsidTr="00846893">
        <w:trPr>
          <w:trHeight w:hRule="exact" w:val="37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71DD" w:rsidRPr="00846893" w:rsidRDefault="00D171DD" w:rsidP="00C25818">
            <w:pPr>
              <w:pStyle w:val="MSGENFONTSTYLENAMETEMPLATEROLENUMBERMSGENFONTSTYLENAMEBYROLETEXT21"/>
              <w:shd w:val="clear" w:color="auto" w:fill="auto"/>
              <w:tabs>
                <w:tab w:val="left" w:pos="426"/>
              </w:tabs>
              <w:spacing w:after="0" w:line="240" w:lineRule="auto"/>
              <w:ind w:firstLine="284"/>
              <w:jc w:val="left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46893">
              <w:rPr>
                <w:rStyle w:val="MSGENFONTSTYLENAMETEMPLATEROLENUMBERMSGENFONTSTYLENAMEBYROLETEXT20"/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71DD" w:rsidRPr="00846893" w:rsidRDefault="00D171DD" w:rsidP="00C25818">
            <w:pPr>
              <w:pStyle w:val="MSGENFONTSTYLENAMETEMPLATEROLENUMBERMSGENFONTSTYLENAMEBYROLETEXT21"/>
              <w:shd w:val="clear" w:color="auto" w:fill="auto"/>
              <w:spacing w:after="0" w:line="24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46893">
              <w:rPr>
                <w:rFonts w:ascii="Times New Roman" w:hAnsi="Times New Roman"/>
                <w:b/>
                <w:i/>
                <w:sz w:val="22"/>
                <w:szCs w:val="22"/>
              </w:rPr>
              <w:t>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71DD" w:rsidRPr="00846893" w:rsidRDefault="00D171DD" w:rsidP="00C25818">
            <w:pPr>
              <w:pStyle w:val="MSGENFONTSTYLENAMETEMPLATEROLENUMBERMSGENFONTSTYLENAMEBYROLETEXT21"/>
              <w:shd w:val="clear" w:color="auto" w:fill="auto"/>
              <w:spacing w:after="0" w:line="24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46893">
              <w:rPr>
                <w:rFonts w:ascii="Times New Roman" w:hAnsi="Times New Roman"/>
                <w:b/>
                <w:i/>
                <w:sz w:val="22"/>
                <w:szCs w:val="22"/>
              </w:rPr>
              <w:t>724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1DD" w:rsidRPr="00846893" w:rsidRDefault="00D171DD" w:rsidP="00C25818">
            <w:pPr>
              <w:pStyle w:val="MSGENFONTSTYLENAMETEMPLATEROLENUMBERMSGENFONTSTYLENAMEBYROLETEXT21"/>
              <w:shd w:val="clear" w:color="auto" w:fill="auto"/>
              <w:spacing w:after="0" w:line="24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46893">
              <w:rPr>
                <w:rFonts w:ascii="Times New Roman" w:hAnsi="Times New Roman"/>
                <w:b/>
                <w:i/>
                <w:sz w:val="22"/>
                <w:szCs w:val="22"/>
              </w:rPr>
              <w:t>1240</w:t>
            </w:r>
          </w:p>
        </w:tc>
      </w:tr>
    </w:tbl>
    <w:p w:rsidR="000528F7" w:rsidRPr="00BF1E33" w:rsidRDefault="0097008D" w:rsidP="004A0440">
      <w:pPr>
        <w:pStyle w:val="20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В</w:t>
      </w:r>
      <w:r w:rsidR="000528F7" w:rsidRPr="00BF1E33">
        <w:rPr>
          <w:rFonts w:ascii="Times New Roman" w:hAnsi="Times New Roman" w:cs="Times New Roman"/>
          <w:sz w:val="26"/>
          <w:szCs w:val="26"/>
        </w:rPr>
        <w:t xml:space="preserve"> районе ежегодно с 2013 года проводится исследование распространенности факторов риска развития ХНИЗ. Портрет Прохоровского района Белгородской области по результатам исс</w:t>
      </w:r>
      <w:r w:rsidR="00587D59" w:rsidRPr="00BF1E33">
        <w:rPr>
          <w:rFonts w:ascii="Times New Roman" w:hAnsi="Times New Roman" w:cs="Times New Roman"/>
          <w:sz w:val="26"/>
          <w:szCs w:val="26"/>
        </w:rPr>
        <w:t>ледования в 2019 году следующий:</w:t>
      </w:r>
    </w:p>
    <w:p w:rsidR="00E45BB6" w:rsidRPr="00BF1E33" w:rsidRDefault="00382886" w:rsidP="00846893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b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048375" cy="22669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528F7" w:rsidRPr="00BF1E33" w:rsidRDefault="000528F7" w:rsidP="00382886">
      <w:pPr>
        <w:pStyle w:val="20"/>
        <w:shd w:val="clear" w:color="auto" w:fill="auto"/>
        <w:tabs>
          <w:tab w:val="left" w:pos="1267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По итога</w:t>
      </w:r>
      <w:r w:rsidR="00E45BB6" w:rsidRPr="00BF1E33">
        <w:rPr>
          <w:rFonts w:ascii="Times New Roman" w:hAnsi="Times New Roman" w:cs="Times New Roman"/>
          <w:sz w:val="26"/>
          <w:szCs w:val="26"/>
        </w:rPr>
        <w:t xml:space="preserve">м диспансеризации в 2019 году </w:t>
      </w:r>
      <w:r w:rsidR="00587D59" w:rsidRPr="00BF1E33">
        <w:rPr>
          <w:rFonts w:ascii="Times New Roman" w:hAnsi="Times New Roman" w:cs="Times New Roman"/>
          <w:sz w:val="26"/>
          <w:szCs w:val="26"/>
        </w:rPr>
        <w:t>у</w:t>
      </w:r>
      <w:r w:rsidRPr="00BF1E33">
        <w:rPr>
          <w:rFonts w:ascii="Times New Roman" w:hAnsi="Times New Roman" w:cs="Times New Roman"/>
          <w:sz w:val="26"/>
          <w:szCs w:val="26"/>
        </w:rPr>
        <w:t xml:space="preserve"> осмо</w:t>
      </w:r>
      <w:r w:rsidR="00587D59" w:rsidRPr="00BF1E33">
        <w:rPr>
          <w:rFonts w:ascii="Times New Roman" w:hAnsi="Times New Roman" w:cs="Times New Roman"/>
          <w:sz w:val="26"/>
          <w:szCs w:val="26"/>
        </w:rPr>
        <w:t>тренных 4492 человек г</w:t>
      </w:r>
      <w:r w:rsidRPr="00BF1E33">
        <w:rPr>
          <w:rFonts w:ascii="Times New Roman" w:hAnsi="Times New Roman" w:cs="Times New Roman"/>
          <w:sz w:val="26"/>
          <w:szCs w:val="26"/>
        </w:rPr>
        <w:t>руппы здоровья сложились следующим образом:</w:t>
      </w:r>
    </w:p>
    <w:p w:rsidR="000528F7" w:rsidRPr="00BF1E33" w:rsidRDefault="000528F7" w:rsidP="004A04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BF1E33">
        <w:rPr>
          <w:rFonts w:ascii="Times New Roman" w:hAnsi="Times New Roman" w:cs="Times New Roman"/>
          <w:sz w:val="26"/>
          <w:szCs w:val="26"/>
        </w:rPr>
        <w:t xml:space="preserve"> группа -</w:t>
      </w:r>
      <w:r w:rsidR="0076686C" w:rsidRPr="00BF1E33">
        <w:rPr>
          <w:rFonts w:ascii="Times New Roman" w:hAnsi="Times New Roman" w:cs="Times New Roman"/>
          <w:sz w:val="26"/>
          <w:szCs w:val="26"/>
        </w:rPr>
        <w:t>789</w:t>
      </w:r>
      <w:r w:rsidRPr="00BF1E33">
        <w:rPr>
          <w:rFonts w:ascii="Times New Roman" w:hAnsi="Times New Roman" w:cs="Times New Roman"/>
          <w:sz w:val="26"/>
          <w:szCs w:val="26"/>
        </w:rPr>
        <w:t xml:space="preserve"> чел. </w:t>
      </w:r>
      <w:r w:rsidR="0076686C" w:rsidRPr="00BF1E33">
        <w:rPr>
          <w:rFonts w:ascii="Times New Roman" w:hAnsi="Times New Roman" w:cs="Times New Roman"/>
          <w:sz w:val="26"/>
          <w:szCs w:val="26"/>
        </w:rPr>
        <w:t>–17,5</w:t>
      </w:r>
      <w:r w:rsidRPr="00BF1E33">
        <w:rPr>
          <w:rFonts w:ascii="Times New Roman" w:hAnsi="Times New Roman" w:cs="Times New Roman"/>
          <w:sz w:val="26"/>
          <w:szCs w:val="26"/>
        </w:rPr>
        <w:t>%</w:t>
      </w:r>
    </w:p>
    <w:p w:rsidR="000528F7" w:rsidRPr="00BF1E33" w:rsidRDefault="000528F7" w:rsidP="004A04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BF1E33">
        <w:rPr>
          <w:rFonts w:ascii="Times New Roman" w:hAnsi="Times New Roman" w:cs="Times New Roman"/>
          <w:sz w:val="26"/>
          <w:szCs w:val="26"/>
        </w:rPr>
        <w:t xml:space="preserve"> группа-</w:t>
      </w:r>
      <w:r w:rsidR="0076686C" w:rsidRPr="00BF1E33">
        <w:rPr>
          <w:rFonts w:ascii="Times New Roman" w:hAnsi="Times New Roman" w:cs="Times New Roman"/>
          <w:sz w:val="26"/>
          <w:szCs w:val="26"/>
        </w:rPr>
        <w:t>575</w:t>
      </w:r>
      <w:r w:rsidRPr="00BF1E33">
        <w:rPr>
          <w:rFonts w:ascii="Times New Roman" w:hAnsi="Times New Roman" w:cs="Times New Roman"/>
          <w:sz w:val="26"/>
          <w:szCs w:val="26"/>
        </w:rPr>
        <w:t xml:space="preserve"> чел.- 12,</w:t>
      </w:r>
      <w:r w:rsidR="0076686C" w:rsidRPr="00BF1E33">
        <w:rPr>
          <w:rFonts w:ascii="Times New Roman" w:hAnsi="Times New Roman" w:cs="Times New Roman"/>
          <w:sz w:val="26"/>
          <w:szCs w:val="26"/>
        </w:rPr>
        <w:t>8</w:t>
      </w:r>
      <w:r w:rsidRPr="00BF1E33">
        <w:rPr>
          <w:rFonts w:ascii="Times New Roman" w:hAnsi="Times New Roman" w:cs="Times New Roman"/>
          <w:sz w:val="26"/>
          <w:szCs w:val="26"/>
        </w:rPr>
        <w:t>%</w:t>
      </w:r>
    </w:p>
    <w:p w:rsidR="000528F7" w:rsidRPr="00BF1E33" w:rsidRDefault="000528F7" w:rsidP="004A04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76686C" w:rsidRPr="00BF1E33">
        <w:rPr>
          <w:rFonts w:ascii="Times New Roman" w:hAnsi="Times New Roman" w:cs="Times New Roman"/>
          <w:sz w:val="26"/>
          <w:szCs w:val="26"/>
        </w:rPr>
        <w:t xml:space="preserve"> а группа -2875</w:t>
      </w:r>
      <w:r w:rsidRPr="00BF1E33">
        <w:rPr>
          <w:rFonts w:ascii="Times New Roman" w:hAnsi="Times New Roman" w:cs="Times New Roman"/>
          <w:sz w:val="26"/>
          <w:szCs w:val="26"/>
        </w:rPr>
        <w:t>чел.- 6</w:t>
      </w:r>
      <w:r w:rsidR="0076686C" w:rsidRPr="00BF1E33">
        <w:rPr>
          <w:rFonts w:ascii="Times New Roman" w:hAnsi="Times New Roman" w:cs="Times New Roman"/>
          <w:sz w:val="26"/>
          <w:szCs w:val="26"/>
        </w:rPr>
        <w:t>4</w:t>
      </w:r>
      <w:r w:rsidRPr="00BF1E33">
        <w:rPr>
          <w:rFonts w:ascii="Times New Roman" w:hAnsi="Times New Roman" w:cs="Times New Roman"/>
          <w:sz w:val="26"/>
          <w:szCs w:val="26"/>
        </w:rPr>
        <w:t>,</w:t>
      </w:r>
      <w:r w:rsidR="0076686C" w:rsidRPr="00BF1E33">
        <w:rPr>
          <w:rFonts w:ascii="Times New Roman" w:hAnsi="Times New Roman" w:cs="Times New Roman"/>
          <w:sz w:val="26"/>
          <w:szCs w:val="26"/>
        </w:rPr>
        <w:t>0</w:t>
      </w:r>
      <w:r w:rsidRPr="00BF1E33">
        <w:rPr>
          <w:rFonts w:ascii="Times New Roman" w:hAnsi="Times New Roman" w:cs="Times New Roman"/>
          <w:sz w:val="26"/>
          <w:szCs w:val="26"/>
        </w:rPr>
        <w:t>%</w:t>
      </w:r>
    </w:p>
    <w:p w:rsidR="000528F7" w:rsidRPr="00BF1E33" w:rsidRDefault="000528F7" w:rsidP="004A04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BF1E33">
        <w:rPr>
          <w:rFonts w:ascii="Times New Roman" w:hAnsi="Times New Roman" w:cs="Times New Roman"/>
          <w:sz w:val="26"/>
          <w:szCs w:val="26"/>
        </w:rPr>
        <w:t xml:space="preserve"> б группа -</w:t>
      </w:r>
      <w:r w:rsidR="0076686C" w:rsidRPr="00BF1E33">
        <w:rPr>
          <w:rFonts w:ascii="Times New Roman" w:hAnsi="Times New Roman" w:cs="Times New Roman"/>
          <w:sz w:val="26"/>
          <w:szCs w:val="26"/>
        </w:rPr>
        <w:t>253</w:t>
      </w:r>
      <w:r w:rsidRPr="00BF1E33">
        <w:rPr>
          <w:rFonts w:ascii="Times New Roman" w:hAnsi="Times New Roman" w:cs="Times New Roman"/>
          <w:sz w:val="26"/>
          <w:szCs w:val="26"/>
        </w:rPr>
        <w:t xml:space="preserve"> чел.-</w:t>
      </w:r>
      <w:r w:rsidR="0076686C" w:rsidRPr="00BF1E33">
        <w:rPr>
          <w:rFonts w:ascii="Times New Roman" w:hAnsi="Times New Roman" w:cs="Times New Roman"/>
          <w:sz w:val="26"/>
          <w:szCs w:val="26"/>
        </w:rPr>
        <w:t>5</w:t>
      </w:r>
      <w:r w:rsidRPr="00BF1E33">
        <w:rPr>
          <w:rFonts w:ascii="Times New Roman" w:hAnsi="Times New Roman" w:cs="Times New Roman"/>
          <w:sz w:val="26"/>
          <w:szCs w:val="26"/>
        </w:rPr>
        <w:t>,6%</w:t>
      </w:r>
    </w:p>
    <w:p w:rsidR="00B7050D" w:rsidRPr="00BF1E33" w:rsidRDefault="00357A19" w:rsidP="004A04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096000" cy="2295525"/>
            <wp:effectExtent l="0" t="0" r="0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846893" w:rsidRDefault="00846893" w:rsidP="0084689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25AE" w:rsidRPr="00BF1E33" w:rsidRDefault="001B25AE" w:rsidP="0084689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1E33">
        <w:rPr>
          <w:rFonts w:ascii="Times New Roman" w:hAnsi="Times New Roman" w:cs="Times New Roman"/>
          <w:b/>
          <w:sz w:val="26"/>
          <w:szCs w:val="26"/>
        </w:rPr>
        <w:t>ОБЩАЯ СИСТЕМА ЗДРА</w:t>
      </w:r>
      <w:r w:rsidR="00096CDD" w:rsidRPr="00BF1E33">
        <w:rPr>
          <w:rFonts w:ascii="Times New Roman" w:hAnsi="Times New Roman" w:cs="Times New Roman"/>
          <w:b/>
          <w:sz w:val="26"/>
          <w:szCs w:val="26"/>
        </w:rPr>
        <w:t>ВООХРАНЕНИЯ МУНИЦИПАЛИТЕТА</w:t>
      </w:r>
    </w:p>
    <w:p w:rsidR="00382886" w:rsidRPr="00BF1E33" w:rsidRDefault="001B25AE" w:rsidP="00382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Здравоохранение Прохоровского района представлено 44 медицинскими организациями: Прохоровской центральной районной больницей, Радьковскойучастковой больни</w:t>
      </w:r>
      <w:r w:rsidR="00E22144" w:rsidRPr="00BF1E33">
        <w:rPr>
          <w:rFonts w:ascii="Times New Roman" w:hAnsi="Times New Roman" w:cs="Times New Roman"/>
          <w:sz w:val="26"/>
          <w:szCs w:val="26"/>
        </w:rPr>
        <w:t>цей, Беленихинской амбулаторией</w:t>
      </w:r>
      <w:r w:rsidRPr="00BF1E33">
        <w:rPr>
          <w:rFonts w:ascii="Times New Roman" w:hAnsi="Times New Roman" w:cs="Times New Roman"/>
          <w:sz w:val="26"/>
          <w:szCs w:val="26"/>
        </w:rPr>
        <w:t xml:space="preserve">,10 ЦВОПами и 31 ФАПом. </w:t>
      </w:r>
    </w:p>
    <w:p w:rsidR="001B25AE" w:rsidRPr="00BF1E33" w:rsidRDefault="00382886" w:rsidP="00382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lastRenderedPageBreak/>
        <w:t>В рамках реализации проекта «Управление здоровьем» на территории</w:t>
      </w:r>
      <w:r w:rsidR="001B25AE" w:rsidRPr="00BF1E33">
        <w:rPr>
          <w:rFonts w:ascii="Times New Roman" w:hAnsi="Times New Roman" w:cs="Times New Roman"/>
          <w:sz w:val="26"/>
          <w:szCs w:val="26"/>
        </w:rPr>
        <w:t xml:space="preserve"> района о</w:t>
      </w:r>
      <w:r w:rsidR="00E22144" w:rsidRPr="00BF1E33">
        <w:rPr>
          <w:rFonts w:ascii="Times New Roman" w:hAnsi="Times New Roman" w:cs="Times New Roman"/>
          <w:sz w:val="26"/>
          <w:szCs w:val="26"/>
        </w:rPr>
        <w:t>рганизована деятельность 19 ОСВ</w:t>
      </w:r>
      <w:r w:rsidR="00C13EED" w:rsidRPr="00BF1E33">
        <w:rPr>
          <w:rFonts w:ascii="Times New Roman" w:hAnsi="Times New Roman" w:cs="Times New Roman"/>
          <w:sz w:val="26"/>
          <w:szCs w:val="26"/>
        </w:rPr>
        <w:t xml:space="preserve">, 6 из   которых </w:t>
      </w:r>
      <w:r w:rsidR="001B25AE" w:rsidRPr="00BF1E33">
        <w:rPr>
          <w:rFonts w:ascii="Times New Roman" w:hAnsi="Times New Roman" w:cs="Times New Roman"/>
          <w:sz w:val="26"/>
          <w:szCs w:val="26"/>
        </w:rPr>
        <w:t xml:space="preserve">функционируют в поликлинике ЦРБ. </w:t>
      </w:r>
    </w:p>
    <w:p w:rsidR="001B25AE" w:rsidRPr="00BF1E33" w:rsidRDefault="001B25AE" w:rsidP="00382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Важным направлением в создании условий для оказания медицинской помощи населению Прохоровского района является обеспеченность врачебными кадрами учреждений здраво</w:t>
      </w:r>
      <w:r w:rsidR="00382886" w:rsidRPr="00BF1E33">
        <w:rPr>
          <w:rFonts w:ascii="Times New Roman" w:hAnsi="Times New Roman" w:cs="Times New Roman"/>
          <w:sz w:val="26"/>
          <w:szCs w:val="26"/>
        </w:rPr>
        <w:t>охранения. П</w:t>
      </w:r>
      <w:r w:rsidRPr="00BF1E33">
        <w:rPr>
          <w:rFonts w:ascii="Times New Roman" w:hAnsi="Times New Roman" w:cs="Times New Roman"/>
          <w:sz w:val="26"/>
          <w:szCs w:val="26"/>
        </w:rPr>
        <w:t>оказатель обеспеченности врачебными кадрами учреждений здравоохранения остается н</w:t>
      </w:r>
      <w:r w:rsidR="00382886" w:rsidRPr="00BF1E33">
        <w:rPr>
          <w:rFonts w:ascii="Times New Roman" w:hAnsi="Times New Roman" w:cs="Times New Roman"/>
          <w:sz w:val="26"/>
          <w:szCs w:val="26"/>
        </w:rPr>
        <w:t xml:space="preserve">изким на протяжении последних лет </w:t>
      </w:r>
      <w:r w:rsidR="00E22144" w:rsidRPr="00BF1E33">
        <w:rPr>
          <w:rFonts w:ascii="Times New Roman" w:hAnsi="Times New Roman" w:cs="Times New Roman"/>
          <w:sz w:val="26"/>
          <w:szCs w:val="26"/>
        </w:rPr>
        <w:t xml:space="preserve">и </w:t>
      </w:r>
      <w:r w:rsidR="00382886" w:rsidRPr="00BF1E33">
        <w:rPr>
          <w:rFonts w:ascii="Times New Roman" w:hAnsi="Times New Roman" w:cs="Times New Roman"/>
          <w:sz w:val="26"/>
          <w:szCs w:val="26"/>
        </w:rPr>
        <w:t xml:space="preserve">на сегодняшний день </w:t>
      </w:r>
      <w:r w:rsidRPr="00BF1E33">
        <w:rPr>
          <w:rFonts w:ascii="Times New Roman" w:hAnsi="Times New Roman" w:cs="Times New Roman"/>
          <w:sz w:val="26"/>
          <w:szCs w:val="26"/>
        </w:rPr>
        <w:t>составляет 86,2%.</w:t>
      </w:r>
    </w:p>
    <w:p w:rsidR="001B25AE" w:rsidRPr="00BF1E33" w:rsidRDefault="00382886" w:rsidP="00382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 xml:space="preserve">Проблема кадрового </w:t>
      </w:r>
      <w:r w:rsidR="001B25AE" w:rsidRPr="00BF1E33">
        <w:rPr>
          <w:rFonts w:ascii="Times New Roman" w:hAnsi="Times New Roman" w:cs="Times New Roman"/>
          <w:sz w:val="26"/>
          <w:szCs w:val="26"/>
        </w:rPr>
        <w:t xml:space="preserve">обеспечения </w:t>
      </w:r>
      <w:r w:rsidRPr="00BF1E33">
        <w:rPr>
          <w:rFonts w:ascii="Times New Roman" w:hAnsi="Times New Roman" w:cs="Times New Roman"/>
          <w:sz w:val="26"/>
          <w:szCs w:val="26"/>
        </w:rPr>
        <w:t xml:space="preserve">является одной </w:t>
      </w:r>
      <w:r w:rsidR="001B25AE" w:rsidRPr="00BF1E33">
        <w:rPr>
          <w:rFonts w:ascii="Times New Roman" w:hAnsi="Times New Roman" w:cs="Times New Roman"/>
          <w:sz w:val="26"/>
          <w:szCs w:val="26"/>
        </w:rPr>
        <w:t>из главных проблем здравоохранения Прохоровского района.</w:t>
      </w:r>
    </w:p>
    <w:p w:rsidR="001B25AE" w:rsidRPr="00BF1E33" w:rsidRDefault="001B25AE" w:rsidP="001B25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 xml:space="preserve"> В настоящее время общий дефицит врачей составляет более 20 человек, что составляет 26% </w:t>
      </w:r>
      <w:r w:rsidR="00382886" w:rsidRPr="00BF1E33">
        <w:rPr>
          <w:rFonts w:ascii="Times New Roman" w:hAnsi="Times New Roman" w:cs="Times New Roman"/>
          <w:sz w:val="26"/>
          <w:szCs w:val="26"/>
        </w:rPr>
        <w:t xml:space="preserve">от </w:t>
      </w:r>
      <w:r w:rsidRPr="00BF1E33">
        <w:rPr>
          <w:rFonts w:ascii="Times New Roman" w:hAnsi="Times New Roman" w:cs="Times New Roman"/>
          <w:sz w:val="26"/>
          <w:szCs w:val="26"/>
        </w:rPr>
        <w:t>штатной численности, в том числе в первичном звене 40% (из 19 ОСВ укомплектовано 12).</w:t>
      </w:r>
    </w:p>
    <w:p w:rsidR="001B25AE" w:rsidRPr="00BF1E33" w:rsidRDefault="00382886" w:rsidP="00382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 xml:space="preserve">Анализ кадрового состава </w:t>
      </w:r>
      <w:r w:rsidR="001B25AE" w:rsidRPr="00BF1E33">
        <w:rPr>
          <w:rFonts w:ascii="Times New Roman" w:hAnsi="Times New Roman" w:cs="Times New Roman"/>
          <w:sz w:val="26"/>
          <w:szCs w:val="26"/>
        </w:rPr>
        <w:t>свидетельствует об имеющейся тенденции старения кадрово</w:t>
      </w:r>
      <w:r w:rsidRPr="00BF1E33">
        <w:rPr>
          <w:rFonts w:ascii="Times New Roman" w:hAnsi="Times New Roman" w:cs="Times New Roman"/>
          <w:sz w:val="26"/>
          <w:szCs w:val="26"/>
        </w:rPr>
        <w:t xml:space="preserve">го потенциала. Дефицит врачей компенсируется </w:t>
      </w:r>
      <w:r w:rsidR="001B25AE" w:rsidRPr="00BF1E33">
        <w:rPr>
          <w:rFonts w:ascii="Times New Roman" w:hAnsi="Times New Roman" w:cs="Times New Roman"/>
          <w:sz w:val="26"/>
          <w:szCs w:val="26"/>
        </w:rPr>
        <w:t>специалистами,продолжающими трудовую деятельность после достижения пенсионного возраста. По итогам 2019 года, работающих врачей-пенсионеров 27 человек (45% от общего количества врачей).</w:t>
      </w:r>
    </w:p>
    <w:p w:rsidR="001B25AE" w:rsidRPr="00BF1E33" w:rsidRDefault="001B25AE" w:rsidP="007D11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1B25AE" w:rsidRPr="00BF1E33" w:rsidRDefault="004E629A" w:rsidP="004370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1E33">
        <w:rPr>
          <w:rFonts w:ascii="Times New Roman" w:hAnsi="Times New Roman" w:cs="Times New Roman"/>
          <w:b/>
          <w:sz w:val="26"/>
          <w:szCs w:val="26"/>
        </w:rPr>
        <w:t>СОЗДАННЫЕ ПРЕДПОСЫЛКИ</w:t>
      </w:r>
      <w:r w:rsidR="00E22144" w:rsidRPr="00BF1E33">
        <w:rPr>
          <w:rFonts w:ascii="Times New Roman" w:hAnsi="Times New Roman" w:cs="Times New Roman"/>
          <w:b/>
          <w:sz w:val="26"/>
          <w:szCs w:val="26"/>
        </w:rPr>
        <w:t xml:space="preserve"> ДЛЯ РЕАЛИЗАЦИИ ПРОГРАММЫ</w:t>
      </w:r>
    </w:p>
    <w:p w:rsidR="00E22144" w:rsidRPr="00BF1E33" w:rsidRDefault="00E22144" w:rsidP="00E221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Прохоровском районе ежегодно организуется и проводится </w:t>
      </w:r>
      <w:r w:rsidR="004E629A"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</w:t>
      </w:r>
      <w:r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ая работа</w:t>
      </w:r>
      <w:r w:rsidR="004E629A"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направленная на мотивирование </w:t>
      </w:r>
      <w:r w:rsidR="004E629A"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населения </w:t>
      </w:r>
      <w:r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к ведению здорового образа жизни: соревнования, спартакиады, акции и многое другое.</w:t>
      </w:r>
    </w:p>
    <w:p w:rsidR="00E22144" w:rsidRPr="00BF1E33" w:rsidRDefault="004E629A" w:rsidP="00E221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сегодняшний день данная деятельность </w:t>
      </w:r>
      <w:r w:rsidR="00E22144"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регламентир</w:t>
      </w:r>
      <w:r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уется</w:t>
      </w:r>
      <w:r w:rsidR="00E22144"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следующими документами:</w:t>
      </w:r>
    </w:p>
    <w:p w:rsidR="00E22144" w:rsidRPr="00BF1E33" w:rsidRDefault="00E22144" w:rsidP="00E22144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дорожными картами по национальным проектам «Здравоохранение», «Образование», «Демография», </w:t>
      </w:r>
      <w:r w:rsidR="004E629A"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федеральному проекту </w:t>
      </w:r>
      <w:r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«Спорт – н</w:t>
      </w:r>
      <w:r w:rsidR="004E629A"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орма жизни»;</w:t>
      </w:r>
    </w:p>
    <w:p w:rsidR="00E22144" w:rsidRPr="00BF1E33" w:rsidRDefault="00E22144" w:rsidP="00E221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- муниципальными программами: «Программа развития образования Прохоровского района», «Физическая культура, спорт и молодежная политика на территории Прохоровского района Белгородской области», «Социальная поддержка граждан Прохоровского района».</w:t>
      </w:r>
    </w:p>
    <w:p w:rsidR="004E629A" w:rsidRPr="00BF1E33" w:rsidRDefault="00C565DD" w:rsidP="00E221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три последних года н</w:t>
      </w:r>
      <w:r w:rsidR="00E22144"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территории района успешно реализован проект «Управление здоровьем», направлен</w:t>
      </w:r>
      <w:r w:rsidR="004E629A"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</w:t>
      </w:r>
      <w:r w:rsidR="00E22144"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формирование нового п</w:t>
      </w:r>
      <w:r w:rsidR="004E629A"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одхода к собственному здоровью.</w:t>
      </w:r>
    </w:p>
    <w:p w:rsidR="00E22144" w:rsidRPr="00BF1E33" w:rsidRDefault="00C565DD" w:rsidP="00E221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отрасли</w:t>
      </w:r>
      <w:r w:rsidR="004E629A"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социальной защиты населения муниципалитета были разработаны и завершеныпроекты</w:t>
      </w:r>
      <w:r w:rsidR="00E22144"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22144" w:rsidRPr="00BF1E33" w:rsidRDefault="00E22144" w:rsidP="00970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- «</w:t>
      </w:r>
      <w:r w:rsidRPr="00BF1E33">
        <w:rPr>
          <w:rFonts w:ascii="Times New Roman" w:hAnsi="Times New Roman" w:cs="Times New Roman"/>
          <w:sz w:val="26"/>
          <w:szCs w:val="26"/>
        </w:rPr>
        <w:t>Организация социально-психологического сопровождения родителей, воспитывающих детей-инвалидов с выраженными ограничениями здоровья»;«Организация сопровождения опекунов совершеннолетних недееспособных граждан»;«Организация Университета третьего возраста на территории Прохоровского района»</w:t>
      </w:r>
      <w:r w:rsidR="004E629A" w:rsidRPr="00BF1E33">
        <w:rPr>
          <w:rFonts w:ascii="Times New Roman" w:hAnsi="Times New Roman" w:cs="Times New Roman"/>
          <w:sz w:val="26"/>
          <w:szCs w:val="26"/>
        </w:rPr>
        <w:t>.</w:t>
      </w:r>
    </w:p>
    <w:p w:rsidR="00E22144" w:rsidRPr="00BF1E33" w:rsidRDefault="00E22144" w:rsidP="00E221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565DD"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физической культуры, спорта и молодёжной политики –</w:t>
      </w:r>
      <w:r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565DD"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проекты </w:t>
      </w:r>
      <w:r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«Развитие полиатлона на территории Прохоровского района 2018-2019»;«Расширение перечня спортивно – досуговых мероприятий для дополнительного привлечения жителей района к ЗОЖ 2018-2019</w:t>
      </w:r>
      <w:r w:rsidR="00C565DD"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«Оборудование на территории Прохоровского района велопарковок как элементов велоинфраструктуры 2019</w:t>
      </w:r>
      <w:r w:rsidR="00C565DD"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E22144" w:rsidRPr="00BF1E33" w:rsidRDefault="00C565DD" w:rsidP="00E221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отрасли «Образование» - проект «</w:t>
      </w:r>
      <w:r w:rsidR="00E22144"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культуры питания у детей дошкольных учреждений Прохоровского района («Азбука здорового питания»)</w:t>
      </w:r>
      <w:r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22144"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565DD" w:rsidRPr="00BF1E33" w:rsidRDefault="00C565DD" w:rsidP="00C5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lastRenderedPageBreak/>
        <w:t xml:space="preserve">С июня 2019 реализуется проект Центральной районной библиотеки «Организация досуга людей с ограниченными возможностями здоровья посредством создания клуба «Игра без границ» совместно с Прохоровской МО БРО ООО ВОИ, ставший победителем первого конкурса Фонда президентских (сумма - 179 810 руб.). </w:t>
      </w:r>
    </w:p>
    <w:p w:rsidR="00C565DD" w:rsidRPr="00BF1E33" w:rsidRDefault="00C565DD" w:rsidP="00C56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проекта: формирование здорового образа жизни пожилых людей и с ограничениями жизнедеятельности путем предоставления им активного досуга и развитие интеллектуальных знаний и творческих способностей для сбережения здоровья. </w:t>
      </w:r>
    </w:p>
    <w:p w:rsidR="00C565DD" w:rsidRPr="00BF1E33" w:rsidRDefault="00C565DD" w:rsidP="00C5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 xml:space="preserve">Партнерами проекта выступили: местная организация «Общество инвалидов», «Общество слепых», районный Совет ветеранов, Центр молодёжных инициатив (группа волонтеров). </w:t>
      </w:r>
    </w:p>
    <w:p w:rsidR="00C565DD" w:rsidRPr="00BF1E33" w:rsidRDefault="00C565DD" w:rsidP="00C5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2019 году общественные организации района получили Президентские гранты на общую сумму более 800 рублей. Данные средства будут направлены на укрепления общественного здоровья населения и поднятии личной самооценки жителей района.</w:t>
      </w:r>
    </w:p>
    <w:p w:rsidR="00E22144" w:rsidRPr="00BF1E33" w:rsidRDefault="00C565DD" w:rsidP="00C565D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С целью создания в муниципалитете условий для повышения физической активности граждан н</w:t>
      </w:r>
      <w:r w:rsidR="00E22144" w:rsidRPr="00BF1E33">
        <w:rPr>
          <w:rFonts w:ascii="Times New Roman" w:hAnsi="Times New Roman" w:cs="Times New Roman"/>
          <w:sz w:val="26"/>
          <w:szCs w:val="26"/>
        </w:rPr>
        <w:t xml:space="preserve">а территории района апробированы и действуют 14 туристических веломаршрутов протяжённостью </w:t>
      </w:r>
      <w:r w:rsidR="00980E83" w:rsidRPr="00BF1E33">
        <w:rPr>
          <w:rFonts w:ascii="Times New Roman" w:hAnsi="Times New Roman" w:cs="Times New Roman"/>
          <w:sz w:val="26"/>
          <w:szCs w:val="26"/>
        </w:rPr>
        <w:t xml:space="preserve">от 10,7 км до 39,5 км, 1 пеший </w:t>
      </w:r>
      <w:r w:rsidR="00E22144" w:rsidRPr="00BF1E33">
        <w:rPr>
          <w:rFonts w:ascii="Times New Roman" w:hAnsi="Times New Roman" w:cs="Times New Roman"/>
          <w:sz w:val="26"/>
          <w:szCs w:val="26"/>
        </w:rPr>
        <w:t>оздоровительныйэкомаршрут по местам обитания бобров в парке регионального значения «Ключи» - 2 км.</w:t>
      </w:r>
    </w:p>
    <w:p w:rsidR="00E22144" w:rsidRPr="00BF1E33" w:rsidRDefault="00E22144" w:rsidP="00E2214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ab/>
        <w:t>В 2020 году в рамках проекта «Создание туристических маршрутов по территории Прохоровского района»планируется разработка и апробация 2-х туристический автомаршрутов экологической направленности «Экология природы – экология души» протяжённостью до 35 км каждый, 2-х веломаршрутов на территориях Призначенского и Холоднянского сельских поселений и 1-го конного маршрута на территории Прелестненского сельского поселения.</w:t>
      </w:r>
    </w:p>
    <w:p w:rsidR="00E22144" w:rsidRPr="00BF1E33" w:rsidRDefault="00E22144" w:rsidP="00C56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Сегодня невозможно представить территорию района без островков зелени. </w:t>
      </w:r>
      <w:r w:rsidR="00C565DD" w:rsidRPr="00BF1E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Рекреационные зоны</w:t>
      </w:r>
      <w:r w:rsidRPr="00BF1E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парки, скверы – это, прежде всего</w:t>
      </w:r>
      <w:r w:rsidR="00C565DD" w:rsidRPr="00BF1E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BF1E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природный фильтр, очищающий воздух и насыщающий его кислородом. </w:t>
      </w:r>
      <w:r w:rsidRPr="00BF1E33">
        <w:rPr>
          <w:rFonts w:ascii="Times New Roman" w:hAnsi="Times New Roman" w:cs="Times New Roman"/>
          <w:sz w:val="26"/>
          <w:szCs w:val="26"/>
        </w:rPr>
        <w:t xml:space="preserve">На территории Прохоровского района находятся </w:t>
      </w:r>
      <w:r w:rsidR="00C565DD" w:rsidRPr="00BF1E33">
        <w:rPr>
          <w:rFonts w:ascii="Times New Roman" w:hAnsi="Times New Roman" w:cs="Times New Roman"/>
          <w:sz w:val="26"/>
          <w:szCs w:val="26"/>
        </w:rPr>
        <w:t>более двадцати поселенческих парков и рекреационных зон, а также четырекрупных</w:t>
      </w:r>
      <w:r w:rsidRPr="00BF1E33">
        <w:rPr>
          <w:rFonts w:ascii="Times New Roman" w:hAnsi="Times New Roman" w:cs="Times New Roman"/>
          <w:sz w:val="26"/>
          <w:szCs w:val="26"/>
        </w:rPr>
        <w:t xml:space="preserve">парка: </w:t>
      </w:r>
      <w:r w:rsidR="00C565DD" w:rsidRPr="00BF1E33">
        <w:rPr>
          <w:rFonts w:ascii="Times New Roman" w:hAnsi="Times New Roman" w:cs="Times New Roman"/>
          <w:sz w:val="26"/>
          <w:szCs w:val="26"/>
        </w:rPr>
        <w:t>Ц</w:t>
      </w:r>
      <w:r w:rsidRPr="00BF1E33">
        <w:rPr>
          <w:rFonts w:ascii="Times New Roman" w:hAnsi="Times New Roman" w:cs="Times New Roman"/>
          <w:sz w:val="26"/>
          <w:szCs w:val="26"/>
        </w:rPr>
        <w:t xml:space="preserve">ентральный, парк «Грушки», </w:t>
      </w:r>
      <w:r w:rsidR="00C565DD" w:rsidRPr="00BF1E33">
        <w:rPr>
          <w:rFonts w:ascii="Times New Roman" w:hAnsi="Times New Roman" w:cs="Times New Roman"/>
          <w:sz w:val="26"/>
          <w:szCs w:val="26"/>
        </w:rPr>
        <w:t>Парк Победы, Парк «Ключи».</w:t>
      </w:r>
    </w:p>
    <w:p w:rsidR="00E22144" w:rsidRPr="00BF1E33" w:rsidRDefault="00E22144" w:rsidP="00E2214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F1E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парке «Грушки» проходит дорожка для желающих заниматься финской ходьбой, катанием на велосипедах и занятием легкой атлетикой. Также не менее востребован у населения центральный парк культуры и отдыха, в котором расположился детский городок, аттракционы и комплекс спортивных сооружений. Одним из наиболее посещаемых жителями и гостями района является </w:t>
      </w:r>
      <w:r w:rsidR="00C565DD" w:rsidRPr="00BF1E33">
        <w:rPr>
          <w:rFonts w:ascii="Times New Roman" w:hAnsi="Times New Roman" w:cs="Times New Roman"/>
          <w:sz w:val="26"/>
          <w:szCs w:val="26"/>
        </w:rPr>
        <w:t>Парк Победы</w:t>
      </w:r>
      <w:r w:rsidRPr="00BF1E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расположенный около </w:t>
      </w:r>
      <w:r w:rsidR="00C565DD" w:rsidRPr="00BF1E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</w:t>
      </w:r>
      <w:r w:rsidRPr="00BF1E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вонницы. Путешествуя по дорожкам и тропинкам парка общей протяженностью более 4 км, можно увидеть молодой яблоневый сад, памятники, часовню, отдохнуть с детьми на детской игровой площадке или в летнем кафе «Поклон». В 2</w:t>
      </w:r>
      <w:r w:rsidR="00C565DD" w:rsidRPr="00BF1E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019 году в парке было высажено </w:t>
      </w:r>
      <w:r w:rsidRPr="00BF1E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95 саженцев элитных сортов сирени и большое разнообразие деревьев и кустарников.</w:t>
      </w:r>
    </w:p>
    <w:p w:rsidR="00C565DD" w:rsidRPr="00BF1E33" w:rsidRDefault="00C565DD" w:rsidP="00E2214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F1E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Парк «Ключи» является одним из брендов Прохоровского района. Здесь создана обширная инфраструктура (пляжная зона, спортивная площадка, Тропа здоровья, Тропа </w:t>
      </w:r>
      <w:r w:rsidR="000D26A3" w:rsidRPr="00BF1E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путешествия по бобровой тропе</w:t>
      </w:r>
      <w:r w:rsidRPr="00BF1E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0D26A3" w:rsidRPr="00BF1E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зоопарк, пчелопасека, санно-лыжный спуск и т.д.),</w:t>
      </w:r>
      <w:r w:rsidRPr="00BF1E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которая поможет посетителям насладиться любыми видами отдыха: пляжным, экскурсионным, спортивным, оздоровительным и другими.</w:t>
      </w:r>
    </w:p>
    <w:p w:rsidR="007032C2" w:rsidRPr="00BF1E33" w:rsidRDefault="007032C2" w:rsidP="00E2214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F1E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С целью содействия процессу формирования на территории муниципалитета общественного здоровья на протяжении ряда лет организована и реализуется волонтёрская деятельность.</w:t>
      </w:r>
    </w:p>
    <w:p w:rsidR="00C13B8A" w:rsidRPr="00BF1E33" w:rsidRDefault="00C13B8A" w:rsidP="00C13B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1 апреля 2015 года на территории Прохоровского района создан добровольческий центр по оказанию индивидуальной социально-бытовой помощи одиноко проживающим на территории района гражданам пожилого возраста, инвалидам, людям, оказавшимся в трудной жизненной ситуации, в данном центре состоят 111 волонтеров, готовых нести пользу людям.</w:t>
      </w:r>
    </w:p>
    <w:p w:rsidR="00C13B8A" w:rsidRPr="00BF1E33" w:rsidRDefault="00C13B8A" w:rsidP="00C13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 xml:space="preserve">В 2016 году на базе отдела молодежной политики было создано местное отделение центра подготовки и координации деятельности добровольцев «ВМЕСТЕ». </w:t>
      </w:r>
      <w:r w:rsidRPr="00BF1E33">
        <w:rPr>
          <w:rFonts w:ascii="Times New Roman" w:hAnsi="Times New Roman" w:cs="Times New Roman"/>
          <w:color w:val="000000" w:themeColor="text1"/>
          <w:sz w:val="26"/>
          <w:szCs w:val="26"/>
        </w:rPr>
        <w:t>На сегодняшний день центр насчитывает более 200 добровольцев.</w:t>
      </w:r>
    </w:p>
    <w:p w:rsidR="00C13B8A" w:rsidRPr="00BF1E33" w:rsidRDefault="00C13B8A" w:rsidP="00C13B8A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F1E33">
        <w:rPr>
          <w:sz w:val="26"/>
          <w:szCs w:val="26"/>
        </w:rPr>
        <w:t>С апреля 2019 года на базе ЦМИ «МИР» создана ресурсная площадка по развитию добровольчества</w:t>
      </w:r>
      <w:r w:rsidRPr="00BF1E33">
        <w:rPr>
          <w:color w:val="000000"/>
          <w:sz w:val="26"/>
          <w:szCs w:val="26"/>
          <w:shd w:val="clear" w:color="auto" w:fill="FFFFFF"/>
        </w:rPr>
        <w:t>для методической, информационной, консультационной, иной ресурсной поддержки организаторов волонтерской деятельности в районе.</w:t>
      </w:r>
    </w:p>
    <w:p w:rsidR="00C13B8A" w:rsidRPr="00BF1E33" w:rsidRDefault="00C13B8A" w:rsidP="00C13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1620"/>
          <w:sz w:val="26"/>
          <w:szCs w:val="26"/>
          <w:shd w:val="clear" w:color="auto" w:fill="FFFFFF"/>
        </w:rPr>
      </w:pPr>
      <w:r w:rsidRPr="00BF1E33">
        <w:rPr>
          <w:rFonts w:ascii="Times New Roman" w:hAnsi="Times New Roman" w:cs="Times New Roman"/>
          <w:sz w:val="26"/>
          <w:szCs w:val="26"/>
        </w:rPr>
        <w:t xml:space="preserve">Ежемесячно пополняются ряды добровольцев, посредством регистрации в системе ЕИС «Добровольцы России». По результатам проведения мероприятий автоматически формируется волонтерская книжка добровольца. </w:t>
      </w:r>
      <w:r w:rsidRPr="00BF1E33">
        <w:rPr>
          <w:rFonts w:ascii="Times New Roman" w:hAnsi="Times New Roman" w:cs="Times New Roman"/>
          <w:color w:val="0A1620"/>
          <w:sz w:val="26"/>
          <w:szCs w:val="26"/>
          <w:shd w:val="clear" w:color="auto" w:fill="FFFFFF"/>
        </w:rPr>
        <w:t xml:space="preserve">Наличие волонтерской книжки дает дополнительные баллы при поступлении в вузы. </w:t>
      </w:r>
    </w:p>
    <w:p w:rsidR="00C13B8A" w:rsidRPr="00BF1E33" w:rsidRDefault="00C13B8A" w:rsidP="00C13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Основными направлениями волонтерской деятельности на территории района являются: социальное, экологическое, событийное, в чрезвычайных ситуациях и «Волонтеры Победы». За 12 месяцев 2019 года проведено 71 мероприятие, количество привлеченных добровольцев составило - 881.</w:t>
      </w:r>
    </w:p>
    <w:p w:rsidR="00C13B8A" w:rsidRPr="00BF1E33" w:rsidRDefault="00C13B8A" w:rsidP="00C13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E33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осуществления экологического волонтерства тимуровскими отрядами регулярно проводится уборка пришкольной территории, прополка клумб и цветников, общешкольные субботники.</w:t>
      </w:r>
    </w:p>
    <w:p w:rsidR="00C13B8A" w:rsidRPr="00BF1E33" w:rsidRDefault="00C13B8A" w:rsidP="00C13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E33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социального волонтерства была проделана следующая работа:</w:t>
      </w:r>
    </w:p>
    <w:p w:rsidR="00C13B8A" w:rsidRPr="00BF1E33" w:rsidRDefault="00C13B8A" w:rsidP="00C13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E33">
        <w:rPr>
          <w:rFonts w:ascii="Times New Roman" w:eastAsia="Times New Roman" w:hAnsi="Times New Roman" w:cs="Times New Roman"/>
          <w:color w:val="000000"/>
          <w:sz w:val="26"/>
          <w:szCs w:val="26"/>
        </w:rPr>
        <w:t>- благотворительная акция «Мы вместе», организованная членами Молодежного правительства Прохоровского</w:t>
      </w:r>
      <w:r w:rsidR="00F9601B" w:rsidRPr="00BF1E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района </w:t>
      </w:r>
      <w:r w:rsidRPr="00BF1E33">
        <w:rPr>
          <w:rFonts w:ascii="Times New Roman" w:eastAsia="Times New Roman" w:hAnsi="Times New Roman" w:cs="Times New Roman"/>
          <w:color w:val="000000"/>
          <w:sz w:val="26"/>
          <w:szCs w:val="26"/>
        </w:rPr>
        <w:t>для поддержки детей-сирот и детей, находящихся в трудной жизненной ситуации района, акция «Голубь мира», благотворительная акция «Белый цветок», участие в акции «Вместе в школу детей соберем».</w:t>
      </w:r>
    </w:p>
    <w:p w:rsidR="00C13B8A" w:rsidRPr="00BF1E33" w:rsidRDefault="00C13B8A" w:rsidP="00C13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E33">
        <w:rPr>
          <w:rFonts w:ascii="Times New Roman" w:eastAsia="Times New Roman" w:hAnsi="Times New Roman" w:cs="Times New Roman"/>
          <w:color w:val="000000"/>
          <w:sz w:val="26"/>
          <w:szCs w:val="26"/>
        </w:rPr>
        <w:t>С целью формирования навыков здорового образа жизни, приобщения к регулярным занятиям физической культурой и спортом, волонтеры принял активное участие в организации спортивных акций.</w:t>
      </w:r>
    </w:p>
    <w:p w:rsidR="007032C2" w:rsidRPr="00BF1E33" w:rsidRDefault="007032C2" w:rsidP="00703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E33">
        <w:rPr>
          <w:rFonts w:ascii="Times New Roman" w:eastAsia="Times New Roman" w:hAnsi="Times New Roman" w:cs="Times New Roman"/>
          <w:sz w:val="26"/>
          <w:szCs w:val="26"/>
        </w:rPr>
        <w:t>В рамках</w:t>
      </w:r>
      <w:r w:rsidR="00C13B8A" w:rsidRPr="00BF1E33">
        <w:rPr>
          <w:rFonts w:ascii="Times New Roman" w:eastAsia="Times New Roman" w:hAnsi="Times New Roman" w:cs="Times New Roman"/>
          <w:sz w:val="26"/>
          <w:szCs w:val="26"/>
        </w:rPr>
        <w:t xml:space="preserve"> вовлечения школьников </w:t>
      </w:r>
      <w:r w:rsidRPr="00BF1E33">
        <w:rPr>
          <w:rFonts w:ascii="Times New Roman" w:eastAsia="Times New Roman" w:hAnsi="Times New Roman" w:cs="Times New Roman"/>
          <w:sz w:val="26"/>
          <w:szCs w:val="26"/>
        </w:rPr>
        <w:t>в общественно - полезную и социально-зна</w:t>
      </w:r>
      <w:r w:rsidR="00C13B8A" w:rsidRPr="00BF1E33">
        <w:rPr>
          <w:rFonts w:ascii="Times New Roman" w:eastAsia="Times New Roman" w:hAnsi="Times New Roman" w:cs="Times New Roman"/>
          <w:sz w:val="26"/>
          <w:szCs w:val="26"/>
        </w:rPr>
        <w:t xml:space="preserve">чимую деятельность с 2016 года </w:t>
      </w:r>
      <w:r w:rsidR="00276795" w:rsidRPr="00BF1E33">
        <w:rPr>
          <w:rFonts w:ascii="Times New Roman" w:eastAsia="Times New Roman" w:hAnsi="Times New Roman" w:cs="Times New Roman"/>
          <w:sz w:val="26"/>
          <w:szCs w:val="26"/>
        </w:rPr>
        <w:t xml:space="preserve">во всех </w:t>
      </w:r>
      <w:r w:rsidRPr="00BF1E33">
        <w:rPr>
          <w:rFonts w:ascii="Times New Roman" w:eastAsia="Times New Roman" w:hAnsi="Times New Roman" w:cs="Times New Roman"/>
          <w:sz w:val="26"/>
          <w:szCs w:val="26"/>
        </w:rPr>
        <w:t>общеобразовательных учреждениях района дей</w:t>
      </w:r>
      <w:r w:rsidR="00276795" w:rsidRPr="00BF1E33">
        <w:rPr>
          <w:rFonts w:ascii="Times New Roman" w:eastAsia="Times New Roman" w:hAnsi="Times New Roman" w:cs="Times New Roman"/>
          <w:sz w:val="26"/>
          <w:szCs w:val="26"/>
        </w:rPr>
        <w:t>ствуют волонтерские/тимуровские</w:t>
      </w:r>
      <w:r w:rsidRPr="00BF1E33">
        <w:rPr>
          <w:rFonts w:ascii="Times New Roman" w:eastAsia="Times New Roman" w:hAnsi="Times New Roman" w:cs="Times New Roman"/>
          <w:sz w:val="26"/>
          <w:szCs w:val="26"/>
        </w:rPr>
        <w:t xml:space="preserve"> отряды школьников. </w:t>
      </w:r>
    </w:p>
    <w:p w:rsidR="007032C2" w:rsidRPr="00BF1E33" w:rsidRDefault="007032C2" w:rsidP="00846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E33">
        <w:rPr>
          <w:rFonts w:ascii="Times New Roman" w:eastAsia="Times New Roman" w:hAnsi="Times New Roman" w:cs="Times New Roman"/>
          <w:sz w:val="26"/>
          <w:szCs w:val="26"/>
        </w:rPr>
        <w:t>На сегодняшний день в волонтерскую деятельность вовлечены 1310 обучающихся, из них 100 обучающихся старших классов являются волонтерами ЗОЖ.</w:t>
      </w:r>
    </w:p>
    <w:p w:rsidR="007032C2" w:rsidRPr="00BF1E33" w:rsidRDefault="00C13B8A" w:rsidP="00846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E33">
        <w:rPr>
          <w:rFonts w:ascii="Times New Roman" w:eastAsia="Times New Roman" w:hAnsi="Times New Roman" w:cs="Times New Roman"/>
          <w:sz w:val="26"/>
          <w:szCs w:val="26"/>
        </w:rPr>
        <w:t xml:space="preserve">При активном участии волонтёров </w:t>
      </w:r>
      <w:r w:rsidR="007032C2" w:rsidRPr="00BF1E33">
        <w:rPr>
          <w:rFonts w:ascii="Times New Roman" w:eastAsia="Times New Roman" w:hAnsi="Times New Roman" w:cs="Times New Roman"/>
          <w:sz w:val="26"/>
          <w:szCs w:val="26"/>
        </w:rPr>
        <w:t xml:space="preserve">ежегодно проводятся мероприятия, направленные на популяризацию физической культуры, спорта, активного досуга, пропаганду здорового образа жизни, борьбу с вредными привычками, профилактику употребления ПАВ.   </w:t>
      </w:r>
    </w:p>
    <w:p w:rsidR="007032C2" w:rsidRPr="00BF1E33" w:rsidRDefault="007032C2" w:rsidP="00846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E33">
        <w:rPr>
          <w:rFonts w:ascii="Times New Roman" w:eastAsia="Times New Roman" w:hAnsi="Times New Roman" w:cs="Times New Roman"/>
          <w:sz w:val="26"/>
          <w:szCs w:val="26"/>
        </w:rPr>
        <w:t>Среди наиболее значимых можно назвать следующие: Дни здоровья, спортивные игры на свежем воздухе, легкоатлетические и</w:t>
      </w:r>
      <w:r w:rsidR="00C13B8A" w:rsidRPr="00BF1E33">
        <w:rPr>
          <w:rFonts w:ascii="Times New Roman" w:eastAsia="Times New Roman" w:hAnsi="Times New Roman" w:cs="Times New Roman"/>
          <w:sz w:val="26"/>
          <w:szCs w:val="26"/>
        </w:rPr>
        <w:t xml:space="preserve"> лыжные </w:t>
      </w:r>
      <w:r w:rsidRPr="00BF1E33">
        <w:rPr>
          <w:rFonts w:ascii="Times New Roman" w:eastAsia="Times New Roman" w:hAnsi="Times New Roman" w:cs="Times New Roman"/>
          <w:sz w:val="26"/>
          <w:szCs w:val="26"/>
        </w:rPr>
        <w:t>кросс</w:t>
      </w:r>
      <w:r w:rsidR="00C13B8A" w:rsidRPr="00BF1E33">
        <w:rPr>
          <w:rFonts w:ascii="Times New Roman" w:eastAsia="Times New Roman" w:hAnsi="Times New Roman" w:cs="Times New Roman"/>
          <w:sz w:val="26"/>
          <w:szCs w:val="26"/>
        </w:rPr>
        <w:t xml:space="preserve">ы, туристические слеты, акции, </w:t>
      </w:r>
      <w:r w:rsidRPr="00BF1E33">
        <w:rPr>
          <w:rFonts w:ascii="Times New Roman" w:eastAsia="Times New Roman" w:hAnsi="Times New Roman" w:cs="Times New Roman"/>
          <w:sz w:val="26"/>
          <w:szCs w:val="26"/>
        </w:rPr>
        <w:t>флэш-мобы «М</w:t>
      </w:r>
      <w:r w:rsidR="00C13B8A" w:rsidRPr="00BF1E33">
        <w:rPr>
          <w:rFonts w:ascii="Times New Roman" w:eastAsia="Times New Roman" w:hAnsi="Times New Roman" w:cs="Times New Roman"/>
          <w:sz w:val="26"/>
          <w:szCs w:val="26"/>
        </w:rPr>
        <w:t xml:space="preserve">ы за ЗОЖ!», «Брось сигарету!», </w:t>
      </w:r>
      <w:r w:rsidRPr="00BF1E33">
        <w:rPr>
          <w:rFonts w:ascii="Times New Roman" w:eastAsia="Times New Roman" w:hAnsi="Times New Roman" w:cs="Times New Roman"/>
          <w:sz w:val="26"/>
          <w:szCs w:val="26"/>
        </w:rPr>
        <w:t xml:space="preserve">«Меняем конфету на сигарету», «Школа без табака», «Бегом от курения», «Танцы против </w:t>
      </w:r>
      <w:r w:rsidRPr="00BF1E33">
        <w:rPr>
          <w:rFonts w:ascii="Times New Roman" w:eastAsia="Times New Roman" w:hAnsi="Times New Roman" w:cs="Times New Roman"/>
          <w:sz w:val="26"/>
          <w:szCs w:val="26"/>
        </w:rPr>
        <w:lastRenderedPageBreak/>
        <w:t>вредных привы</w:t>
      </w:r>
      <w:r w:rsidR="00C13B8A" w:rsidRPr="00BF1E33">
        <w:rPr>
          <w:rFonts w:ascii="Times New Roman" w:eastAsia="Times New Roman" w:hAnsi="Times New Roman" w:cs="Times New Roman"/>
          <w:sz w:val="26"/>
          <w:szCs w:val="26"/>
        </w:rPr>
        <w:t xml:space="preserve">чек», «Дыши. Двигайся. Живи!», «Где торгуют смертью», </w:t>
      </w:r>
      <w:r w:rsidRPr="00BF1E33">
        <w:rPr>
          <w:rFonts w:ascii="Times New Roman" w:eastAsia="Times New Roman" w:hAnsi="Times New Roman" w:cs="Times New Roman"/>
          <w:sz w:val="26"/>
          <w:szCs w:val="26"/>
        </w:rPr>
        <w:t>антинаркотический месячник «Знать, чтобы жить», Дни трезвости, профилактические беседы, эстафеты, велопробеги, роллер-фестивали. пешие туристи</w:t>
      </w:r>
      <w:r w:rsidR="00276795" w:rsidRPr="00BF1E33">
        <w:rPr>
          <w:rFonts w:ascii="Times New Roman" w:eastAsia="Times New Roman" w:hAnsi="Times New Roman" w:cs="Times New Roman"/>
          <w:sz w:val="26"/>
          <w:szCs w:val="26"/>
        </w:rPr>
        <w:t xml:space="preserve">ческие походы, развлекательные программы </w:t>
      </w:r>
      <w:r w:rsidRPr="00BF1E33">
        <w:rPr>
          <w:rFonts w:ascii="Times New Roman" w:eastAsia="Times New Roman" w:hAnsi="Times New Roman" w:cs="Times New Roman"/>
          <w:sz w:val="26"/>
          <w:szCs w:val="26"/>
        </w:rPr>
        <w:t>на летних досуговых площадках «Я здоровье берегу – сам себе я помогу», школьные лиги КВН, конкурсы агитбригад, творческие конкурсы и др.</w:t>
      </w:r>
    </w:p>
    <w:p w:rsidR="00276795" w:rsidRPr="00BF1E33" w:rsidRDefault="00276795" w:rsidP="0027679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 xml:space="preserve">В Прохоровском районе создан добровольческий центр по оказанию индивидуальной социально-бытовой помощи одиноко проживающим гражданам пожилого возраста, инвалидам, людям, оказавшимся в трудной жизненной ситуации. Волонтёрские команды сформированы из учащихся общеобразовательных учреждений района, социальных работников, членов молодёжного Правительства Прохоровского района, представителей сельских поселений. </w:t>
      </w:r>
    </w:p>
    <w:p w:rsidR="00276795" w:rsidRPr="00BF1E33" w:rsidRDefault="00276795" w:rsidP="0027679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Волонтеры реализуют различные формы помощи: уборка двораи прилегающей к дому территории, внутренняя уборка помещений</w:t>
      </w:r>
      <w:r w:rsidRPr="00BF1E3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BF1E33">
        <w:rPr>
          <w:rFonts w:ascii="Times New Roman" w:hAnsi="Times New Roman" w:cs="Times New Roman"/>
          <w:sz w:val="26"/>
          <w:szCs w:val="26"/>
        </w:rPr>
        <w:t>у</w:t>
      </w:r>
      <w:r w:rsidRPr="00BF1E33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ход за комнатными растениями, проведение праздничных концертов, поздравлений с праздниками, чаепитий и встреч.</w:t>
      </w:r>
    </w:p>
    <w:p w:rsidR="00276795" w:rsidRPr="00BF1E33" w:rsidRDefault="00276795" w:rsidP="002767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В своей деятельности добровольцы взаимодействуютс администрациями сельских поселений, советом ветеранов, управлением социальной защиты населения, управлением образования, управлением физической культуры, спорта и молодежной политики, управлением культуры и туризма.</w:t>
      </w:r>
    </w:p>
    <w:p w:rsidR="00276795" w:rsidRPr="00BF1E33" w:rsidRDefault="00276795" w:rsidP="002767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 xml:space="preserve">15 ноября 2019 года на базе МБУ «Комплексный центр социального обслуживания населения Прохоровского района» создано местное отделение регионального геронтоволонтерского центра «Серебряные волонтеры Белгородчины» в Прохоровском районе.  На сегодняшний день количество геронтоволонтеров составляет 40 человек. </w:t>
      </w:r>
    </w:p>
    <w:p w:rsidR="0065544A" w:rsidRPr="00BF1E33" w:rsidRDefault="0065544A" w:rsidP="002767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2C2A" w:rsidRPr="00BF1E33" w:rsidRDefault="0065544A" w:rsidP="006554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Р</w:t>
      </w:r>
      <w:r w:rsidR="001E2C2A" w:rsidRPr="00BF1E33">
        <w:rPr>
          <w:rFonts w:ascii="Times New Roman" w:hAnsi="Times New Roman" w:cs="Times New Roman"/>
          <w:sz w:val="26"/>
          <w:szCs w:val="26"/>
        </w:rPr>
        <w:t>езультаты проведенного SWOT - анализа.</w:t>
      </w:r>
    </w:p>
    <w:p w:rsidR="001E2C2A" w:rsidRPr="00BF1E33" w:rsidRDefault="001E2C2A" w:rsidP="001E2C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73"/>
        <w:gridCol w:w="4981"/>
      </w:tblGrid>
      <w:tr w:rsidR="001E2C2A" w:rsidRPr="00BF1E33" w:rsidTr="009D52B5">
        <w:tc>
          <w:tcPr>
            <w:tcW w:w="7763" w:type="dxa"/>
          </w:tcPr>
          <w:p w:rsidR="001E2C2A" w:rsidRPr="00BF1E33" w:rsidRDefault="001E2C2A" w:rsidP="00427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 xml:space="preserve">Сильные стороны </w:t>
            </w:r>
          </w:p>
        </w:tc>
        <w:tc>
          <w:tcPr>
            <w:tcW w:w="7513" w:type="dxa"/>
          </w:tcPr>
          <w:p w:rsidR="001E2C2A" w:rsidRPr="00BF1E33" w:rsidRDefault="001E2C2A" w:rsidP="00427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 xml:space="preserve">Слабые стороны </w:t>
            </w:r>
          </w:p>
        </w:tc>
      </w:tr>
      <w:tr w:rsidR="001E2C2A" w:rsidRPr="00BF1E33" w:rsidTr="009D52B5">
        <w:tc>
          <w:tcPr>
            <w:tcW w:w="7763" w:type="dxa"/>
          </w:tcPr>
          <w:p w:rsidR="001E2C2A" w:rsidRPr="00BF1E33" w:rsidRDefault="009D52B5" w:rsidP="009D5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мотивирование населения к ведению здорового образа жизни: соревнования, спартакиады, акции;</w:t>
            </w:r>
          </w:p>
          <w:p w:rsidR="009D52B5" w:rsidRPr="00BF1E33" w:rsidRDefault="009D52B5" w:rsidP="009D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реализация проект</w:t>
            </w:r>
            <w:r w:rsidR="006418D6"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«Управление здоровьем», направленный на формирование нового подхода к собственному здоровью;</w:t>
            </w:r>
          </w:p>
          <w:p w:rsidR="006418D6" w:rsidRPr="00BF1E33" w:rsidRDefault="006418D6" w:rsidP="009D5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 в районе </w:t>
            </w: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создан добровольческий центр по оказанию индивидуальной социально-бытовой помощи одиноко проживающим гражданам пожилого возраста, инвалидам, людям, оказавшимся в трудной жизненной ситуации;</w:t>
            </w:r>
          </w:p>
          <w:p w:rsidR="006418D6" w:rsidRPr="00BF1E33" w:rsidRDefault="006418D6" w:rsidP="009D5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- создано местное отделение регионального геронтоволонтерского центра «Серебряные волонтеры Белгородчины» в Прохоровском районе;</w:t>
            </w:r>
          </w:p>
          <w:p w:rsidR="006418D6" w:rsidRPr="00BF1E33" w:rsidRDefault="006418D6" w:rsidP="00641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мероприятия, направленные на популяризацию физической культуры, спорта, активного досуга, пропаганду </w:t>
            </w: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здорового образа жизни, борьбу с вредными привычками, профилактику употребления ПАВ.   </w:t>
            </w:r>
          </w:p>
          <w:p w:rsidR="006418D6" w:rsidRPr="00BF1E33" w:rsidRDefault="006418D6" w:rsidP="009D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- создано местное отделение центра подготовки и координации деятельности добровольцев «ВМЕСТЕ»;</w:t>
            </w:r>
          </w:p>
          <w:p w:rsidR="006418D6" w:rsidRPr="00BF1E33" w:rsidRDefault="006418D6" w:rsidP="00641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общественные организации района получили Президентские гранты на общую сумму более 800 рублей. Данные средства будут направлены на укрепления общественного здоровья населения и поднятии личной самооценки жителей района.</w:t>
            </w:r>
          </w:p>
          <w:p w:rsidR="009D52B5" w:rsidRPr="00BF1E33" w:rsidRDefault="0065544A" w:rsidP="009D5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Style w:val="MSGENFONTSTYLENAMETEMPLATEROLENUMBERMSGENFONTSTYLENAMEBYROLETEXT2"/>
                <w:rFonts w:ascii="Times New Roman" w:hAnsi="Times New Roman"/>
              </w:rPr>
              <w:t>- на базе отделения организованы и функционируют школы здоровья: школа помощи желающим отказаться от курения, школа для пациентов с сахарным диабетом, школа для пациентов с бронхиальной астмой, школа для пациентов с артериальной гипертонией, школа для беременных, школа материнства, школа рационального питания, школа для пациентов, перенесших острое нарушение мозгового кровообращения, школа для пациентов ИБС и перенесших острый инфаркт.</w:t>
            </w:r>
          </w:p>
          <w:p w:rsidR="001E2C2A" w:rsidRPr="00BF1E33" w:rsidRDefault="001E2C2A" w:rsidP="009D5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1E2C2A" w:rsidRPr="00BF1E33" w:rsidRDefault="006418D6" w:rsidP="00655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 сохраняется естественная убыль населения;</w:t>
            </w:r>
          </w:p>
          <w:p w:rsidR="006418D6" w:rsidRPr="00BF1E33" w:rsidRDefault="006418D6" w:rsidP="00655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сохраняться высокий коэффициент демографической нагрузки</w:t>
            </w:r>
          </w:p>
          <w:p w:rsidR="0065544A" w:rsidRPr="00BF1E33" w:rsidRDefault="0065544A" w:rsidP="00655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- низкая мотивация населения на соблюдение здорового образа жизни;</w:t>
            </w:r>
          </w:p>
          <w:p w:rsidR="0065544A" w:rsidRPr="00BF1E33" w:rsidRDefault="0065544A" w:rsidP="00655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- высокая распространенность поведенческих факторов риска хронических неинфекционных заболеваний;</w:t>
            </w:r>
          </w:p>
          <w:p w:rsidR="0065544A" w:rsidRPr="00BF1E33" w:rsidRDefault="0065544A" w:rsidP="00655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- высокая распространенность управляемых (поведенческих)факторов риска неинфекционных заболеваний (артериальная гипертония, гиперхолестеринемия, гипергликемия, избыточная масса тела и ожирение);</w:t>
            </w:r>
          </w:p>
          <w:p w:rsidR="0065544A" w:rsidRPr="00BF1E33" w:rsidRDefault="0065544A" w:rsidP="00655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- несвоевременное обращение за медицинской помощью;</w:t>
            </w:r>
          </w:p>
          <w:p w:rsidR="006418D6" w:rsidRPr="00BF1E33" w:rsidRDefault="0065544A" w:rsidP="00655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 xml:space="preserve">- низкая профилактическая активность, направленная на своевременное </w:t>
            </w:r>
            <w:r w:rsidRPr="00BF1E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выявление заболеваний, патологических состояний и факторов риска,их обуславливающих.</w:t>
            </w:r>
          </w:p>
        </w:tc>
      </w:tr>
      <w:tr w:rsidR="001E2C2A" w:rsidRPr="00BF1E33" w:rsidTr="009D52B5">
        <w:tc>
          <w:tcPr>
            <w:tcW w:w="7763" w:type="dxa"/>
          </w:tcPr>
          <w:p w:rsidR="001E2C2A" w:rsidRPr="00BF1E33" w:rsidRDefault="001E2C2A" w:rsidP="00427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Возможности </w:t>
            </w:r>
          </w:p>
        </w:tc>
        <w:tc>
          <w:tcPr>
            <w:tcW w:w="7513" w:type="dxa"/>
          </w:tcPr>
          <w:p w:rsidR="001E2C2A" w:rsidRPr="00BF1E33" w:rsidRDefault="001E2C2A" w:rsidP="00427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 xml:space="preserve">Угрозы </w:t>
            </w:r>
          </w:p>
        </w:tc>
      </w:tr>
      <w:tr w:rsidR="001E2C2A" w:rsidRPr="00BF1E33" w:rsidTr="009D52B5">
        <w:tc>
          <w:tcPr>
            <w:tcW w:w="7763" w:type="dxa"/>
          </w:tcPr>
          <w:p w:rsidR="001E2C2A" w:rsidRPr="00BF1E33" w:rsidRDefault="0065544A" w:rsidP="00655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Style w:val="MSGENFONTSTYLENAMETEMPLATEROLENUMBERMSGENFONTSTYLENAMEBYROLETEXT2"/>
                <w:rFonts w:ascii="Times New Roman" w:hAnsi="Times New Roman"/>
              </w:rPr>
              <w:t>- в 2020 году в штат работников отделения профилактики будет взят психолог на 0,5 ставки.</w:t>
            </w:r>
          </w:p>
          <w:p w:rsidR="001E2C2A" w:rsidRPr="00BF1E33" w:rsidRDefault="001E2C2A" w:rsidP="00655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F713D2" w:rsidRPr="00BF1E33" w:rsidRDefault="0065544A" w:rsidP="0065544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- п</w:t>
            </w:r>
            <w:r w:rsidR="00F713D2" w:rsidRPr="00BF1E33">
              <w:rPr>
                <w:rFonts w:ascii="Times New Roman" w:hAnsi="Times New Roman" w:cs="Times New Roman"/>
                <w:sz w:val="26"/>
                <w:szCs w:val="26"/>
              </w:rPr>
              <w:t>оказатель обеспеченности врачебными кадрами учреждений здравоохранения остается низким на протяжении последних лет и на сегодняшний день составляет 86,2%.</w:t>
            </w:r>
          </w:p>
          <w:p w:rsidR="0065544A" w:rsidRPr="00BF1E33" w:rsidRDefault="0065544A" w:rsidP="0065544A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2C2A" w:rsidRPr="00BF1E33" w:rsidRDefault="0065544A" w:rsidP="00655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- общий дефицит врачей составляет более 20 человек, что составляет 26% от штатной численности, в том числе в первичном звене 40%</w:t>
            </w:r>
          </w:p>
        </w:tc>
      </w:tr>
    </w:tbl>
    <w:p w:rsidR="00276795" w:rsidRPr="00BF1E33" w:rsidRDefault="00276795" w:rsidP="007032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F3DE0" w:rsidRPr="00846893" w:rsidRDefault="004370F8" w:rsidP="004F3D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6893">
        <w:rPr>
          <w:rFonts w:ascii="Times New Roman" w:hAnsi="Times New Roman" w:cs="Times New Roman"/>
          <w:b/>
          <w:sz w:val="26"/>
          <w:szCs w:val="26"/>
        </w:rPr>
        <w:t xml:space="preserve">2. Приоритеты государственной политики в сфере реализации </w:t>
      </w:r>
    </w:p>
    <w:p w:rsidR="004F3DE0" w:rsidRPr="00846893" w:rsidRDefault="004370F8" w:rsidP="004F3D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6893">
        <w:rPr>
          <w:rFonts w:ascii="Times New Roman" w:hAnsi="Times New Roman" w:cs="Times New Roman"/>
          <w:b/>
          <w:sz w:val="26"/>
          <w:szCs w:val="26"/>
        </w:rPr>
        <w:t xml:space="preserve">муниципальной программы, цели, задачи и показатели </w:t>
      </w:r>
    </w:p>
    <w:p w:rsidR="004F3DE0" w:rsidRPr="00846893" w:rsidRDefault="004370F8" w:rsidP="004F3D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6893">
        <w:rPr>
          <w:rFonts w:ascii="Times New Roman" w:hAnsi="Times New Roman" w:cs="Times New Roman"/>
          <w:b/>
          <w:sz w:val="26"/>
          <w:szCs w:val="26"/>
        </w:rPr>
        <w:t xml:space="preserve">достижения целей и </w:t>
      </w:r>
      <w:r w:rsidR="004F3DE0" w:rsidRPr="00846893">
        <w:rPr>
          <w:rFonts w:ascii="Times New Roman" w:hAnsi="Times New Roman" w:cs="Times New Roman"/>
          <w:b/>
          <w:sz w:val="26"/>
          <w:szCs w:val="26"/>
        </w:rPr>
        <w:t xml:space="preserve">решения задач, описание основных конечных </w:t>
      </w:r>
    </w:p>
    <w:p w:rsidR="004F3DE0" w:rsidRPr="00846893" w:rsidRDefault="004F3DE0" w:rsidP="004F3D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6893">
        <w:rPr>
          <w:rFonts w:ascii="Times New Roman" w:hAnsi="Times New Roman" w:cs="Times New Roman"/>
          <w:b/>
          <w:sz w:val="26"/>
          <w:szCs w:val="26"/>
        </w:rPr>
        <w:t xml:space="preserve">результатов муниципальной программы, сроков и этапов </w:t>
      </w:r>
    </w:p>
    <w:p w:rsidR="001E7DAA" w:rsidRPr="00846893" w:rsidRDefault="004F3DE0" w:rsidP="004F3D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6893">
        <w:rPr>
          <w:rFonts w:ascii="Times New Roman" w:hAnsi="Times New Roman" w:cs="Times New Roman"/>
          <w:b/>
          <w:sz w:val="26"/>
          <w:szCs w:val="26"/>
        </w:rPr>
        <w:t>реализации муниципальной программы</w:t>
      </w:r>
    </w:p>
    <w:p w:rsidR="0097008D" w:rsidRPr="00BF1E33" w:rsidRDefault="0097008D" w:rsidP="004F3D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D1185" w:rsidRPr="00BF1E33" w:rsidRDefault="001E7DAA" w:rsidP="007D11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1E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</w:t>
      </w:r>
      <w:r w:rsidR="007D1185" w:rsidRPr="00BF1E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елью данной программы является увеличение к 2024 году доли жителей Прохоровского района, ведущих здоровый образ жизни до 50%.</w:t>
      </w:r>
    </w:p>
    <w:p w:rsidR="007D1185" w:rsidRPr="00BF1E33" w:rsidRDefault="007D1185" w:rsidP="001E7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lastRenderedPageBreak/>
        <w:t xml:space="preserve">Для достижения </w:t>
      </w:r>
      <w:r w:rsidR="001E7DAA" w:rsidRPr="00BF1E33">
        <w:rPr>
          <w:rFonts w:ascii="Times New Roman" w:hAnsi="Times New Roman" w:cs="Times New Roman"/>
          <w:sz w:val="26"/>
          <w:szCs w:val="26"/>
        </w:rPr>
        <w:t xml:space="preserve">указанной </w:t>
      </w:r>
      <w:r w:rsidRPr="00BF1E33">
        <w:rPr>
          <w:rFonts w:ascii="Times New Roman" w:hAnsi="Times New Roman" w:cs="Times New Roman"/>
          <w:sz w:val="26"/>
          <w:szCs w:val="26"/>
        </w:rPr>
        <w:t>цели планируется решение следующих задач:</w:t>
      </w:r>
    </w:p>
    <w:p w:rsidR="0057784C" w:rsidRPr="00846893" w:rsidRDefault="00846893" w:rsidP="001E7DA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1. </w:t>
      </w:r>
      <w:r w:rsidR="0057784C" w:rsidRPr="00846893">
        <w:rPr>
          <w:spacing w:val="2"/>
          <w:sz w:val="26"/>
          <w:szCs w:val="26"/>
        </w:rPr>
        <w:t>Достижение целевых индикаторов программы.</w:t>
      </w:r>
    </w:p>
    <w:p w:rsidR="0057784C" w:rsidRPr="00846893" w:rsidRDefault="00846893" w:rsidP="001E7DA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2. </w:t>
      </w:r>
      <w:r w:rsidR="0057784C" w:rsidRPr="00846893">
        <w:rPr>
          <w:spacing w:val="2"/>
          <w:sz w:val="26"/>
          <w:szCs w:val="26"/>
        </w:rPr>
        <w:t>Выявление и коррекция факторов риска основных хронических неинфекционных заболеваний у населения Прохоровского района</w:t>
      </w:r>
    </w:p>
    <w:p w:rsidR="0057784C" w:rsidRPr="00846893" w:rsidRDefault="00846893" w:rsidP="001E7DA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3. </w:t>
      </w:r>
      <w:r w:rsidR="0057784C" w:rsidRPr="00846893">
        <w:rPr>
          <w:spacing w:val="2"/>
          <w:sz w:val="26"/>
          <w:szCs w:val="26"/>
        </w:rPr>
        <w:t>Проведение мероприятий по ограничению потребления табака и алкоголя в Прохоровском районе.</w:t>
      </w:r>
    </w:p>
    <w:p w:rsidR="007D1185" w:rsidRPr="00846893" w:rsidRDefault="00846893" w:rsidP="001E7DA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4. </w:t>
      </w:r>
      <w:r w:rsidR="0057784C" w:rsidRPr="00846893">
        <w:rPr>
          <w:spacing w:val="2"/>
          <w:sz w:val="26"/>
          <w:szCs w:val="26"/>
        </w:rPr>
        <w:t>Формирование культуры здорового питания населения Прохоровского района, внедрение принципов рационального питания.</w:t>
      </w:r>
    </w:p>
    <w:p w:rsidR="007D1185" w:rsidRPr="00846893" w:rsidRDefault="00846893" w:rsidP="001E7DA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5. </w:t>
      </w:r>
      <w:r w:rsidR="0057784C" w:rsidRPr="00846893">
        <w:rPr>
          <w:spacing w:val="2"/>
          <w:sz w:val="26"/>
          <w:szCs w:val="26"/>
        </w:rPr>
        <w:t>Повышение уровня физической активности населения Прохоровского района.</w:t>
      </w:r>
    </w:p>
    <w:p w:rsidR="007D1185" w:rsidRPr="00846893" w:rsidRDefault="00846893" w:rsidP="001E7DA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6. </w:t>
      </w:r>
      <w:r w:rsidR="0057784C" w:rsidRPr="00846893">
        <w:rPr>
          <w:spacing w:val="2"/>
          <w:sz w:val="26"/>
          <w:szCs w:val="26"/>
        </w:rPr>
        <w:t xml:space="preserve">Формирование основ здорового образа жизни среди детей и подростков. </w:t>
      </w:r>
    </w:p>
    <w:p w:rsidR="007D1185" w:rsidRPr="00846893" w:rsidRDefault="00846893" w:rsidP="001E7DA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7. </w:t>
      </w:r>
      <w:r w:rsidR="0057784C" w:rsidRPr="00846893">
        <w:rPr>
          <w:spacing w:val="2"/>
          <w:sz w:val="26"/>
          <w:szCs w:val="26"/>
        </w:rPr>
        <w:t>Вовлечение в разработку и реализацию корпоративных программ укрепления здоровья работодателей района (независимо от форм собственности предприятий. организаций, учреждений)</w:t>
      </w:r>
    </w:p>
    <w:p w:rsidR="0057784C" w:rsidRPr="00846893" w:rsidRDefault="00846893" w:rsidP="001E7DA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>8. </w:t>
      </w:r>
      <w:r w:rsidR="0057784C" w:rsidRPr="00846893">
        <w:rPr>
          <w:rFonts w:ascii="Times New Roman" w:hAnsi="Times New Roman" w:cs="Times New Roman"/>
          <w:spacing w:val="2"/>
          <w:sz w:val="26"/>
          <w:szCs w:val="26"/>
        </w:rPr>
        <w:t>Мотивирование посредством проведения информационно-коммуникационной кампании граждан к ведению здорового образа жизни.</w:t>
      </w:r>
    </w:p>
    <w:p w:rsidR="0057784C" w:rsidRPr="00846893" w:rsidRDefault="00846893" w:rsidP="001E7DA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>9. </w:t>
      </w:r>
      <w:r w:rsidR="007D1185" w:rsidRPr="00846893">
        <w:rPr>
          <w:rFonts w:ascii="Times New Roman" w:hAnsi="Times New Roman" w:cs="Times New Roman"/>
          <w:spacing w:val="2"/>
          <w:sz w:val="26"/>
          <w:szCs w:val="26"/>
        </w:rPr>
        <w:t>Вовлечение волонтеров и некоммерческих общественных организаций Прохоровского района в мероприятия по укреплению общественного здоровья</w:t>
      </w:r>
      <w:r w:rsidR="0097008D" w:rsidRPr="00846893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9E785B" w:rsidRPr="00BF1E33" w:rsidRDefault="001E7DAA" w:rsidP="009700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b/>
          <w:sz w:val="26"/>
          <w:szCs w:val="26"/>
        </w:rPr>
        <w:tab/>
      </w:r>
      <w:r w:rsidR="00846893">
        <w:rPr>
          <w:rFonts w:ascii="Times New Roman" w:hAnsi="Times New Roman" w:cs="Times New Roman"/>
          <w:sz w:val="26"/>
          <w:szCs w:val="26"/>
        </w:rPr>
        <w:t>В </w:t>
      </w:r>
      <w:r w:rsidRPr="00BF1E33">
        <w:rPr>
          <w:rFonts w:ascii="Times New Roman" w:hAnsi="Times New Roman" w:cs="Times New Roman"/>
          <w:sz w:val="26"/>
          <w:szCs w:val="26"/>
        </w:rPr>
        <w:t>результате реализации муниципальной программы будет обеспечено достижение следующих конечных показателей к 2024 году:</w:t>
      </w:r>
    </w:p>
    <w:p w:rsidR="001E7DAA" w:rsidRPr="00846893" w:rsidRDefault="001E7DAA" w:rsidP="00846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893">
        <w:rPr>
          <w:rFonts w:ascii="Times New Roman" w:hAnsi="Times New Roman" w:cs="Times New Roman"/>
          <w:sz w:val="26"/>
          <w:szCs w:val="26"/>
        </w:rPr>
        <w:t>1.</w:t>
      </w:r>
      <w:r w:rsidRPr="00846893">
        <w:rPr>
          <w:rFonts w:ascii="Times New Roman" w:hAnsi="Times New Roman" w:cs="Times New Roman"/>
          <w:sz w:val="26"/>
          <w:szCs w:val="26"/>
        </w:rPr>
        <w:tab/>
        <w:t>Увеличение количества граждан, старше 18 лет, прошедших диспансеризацию до 4 635 человек к 2024 году;</w:t>
      </w:r>
    </w:p>
    <w:p w:rsidR="001E7DAA" w:rsidRPr="00846893" w:rsidRDefault="001E7DAA" w:rsidP="00846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893">
        <w:rPr>
          <w:rFonts w:ascii="Times New Roman" w:hAnsi="Times New Roman" w:cs="Times New Roman"/>
          <w:sz w:val="26"/>
          <w:szCs w:val="26"/>
        </w:rPr>
        <w:t>2.</w:t>
      </w:r>
      <w:r w:rsidRPr="00846893">
        <w:rPr>
          <w:rFonts w:ascii="Times New Roman" w:hAnsi="Times New Roman" w:cs="Times New Roman"/>
          <w:sz w:val="26"/>
          <w:szCs w:val="26"/>
        </w:rPr>
        <w:tab/>
        <w:t>Увеличение количества граждан, старше 18 лет прошедших профилактические осмотры до 1 849 человек к 2024 году;</w:t>
      </w:r>
    </w:p>
    <w:p w:rsidR="001E7DAA" w:rsidRPr="00846893" w:rsidRDefault="001E7DAA" w:rsidP="00846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893">
        <w:rPr>
          <w:rFonts w:ascii="Times New Roman" w:hAnsi="Times New Roman" w:cs="Times New Roman"/>
          <w:sz w:val="26"/>
          <w:szCs w:val="26"/>
        </w:rPr>
        <w:t>3.</w:t>
      </w:r>
      <w:r w:rsidRPr="00846893">
        <w:rPr>
          <w:rFonts w:ascii="Times New Roman" w:hAnsi="Times New Roman" w:cs="Times New Roman"/>
          <w:sz w:val="26"/>
          <w:szCs w:val="26"/>
        </w:rPr>
        <w:tab/>
        <w:t>Увеличение количества граждан, младше 18 лет, прошедших профилактические осмотры до 4 514 человек к 2024 году;</w:t>
      </w:r>
    </w:p>
    <w:p w:rsidR="001E7DAA" w:rsidRPr="00846893" w:rsidRDefault="001E7DAA" w:rsidP="00846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893">
        <w:rPr>
          <w:rFonts w:ascii="Times New Roman" w:hAnsi="Times New Roman" w:cs="Times New Roman"/>
          <w:sz w:val="26"/>
          <w:szCs w:val="26"/>
        </w:rPr>
        <w:t>4.</w:t>
      </w:r>
      <w:r w:rsidRPr="00846893">
        <w:rPr>
          <w:rFonts w:ascii="Times New Roman" w:hAnsi="Times New Roman" w:cs="Times New Roman"/>
          <w:sz w:val="26"/>
          <w:szCs w:val="26"/>
        </w:rPr>
        <w:tab/>
        <w:t>Увеличение доли посещения детьми медицинских организацийс профилактическими целями до 50 %к 2024 году;</w:t>
      </w:r>
    </w:p>
    <w:p w:rsidR="001E7DAA" w:rsidRPr="00846893" w:rsidRDefault="001E7DAA" w:rsidP="00846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893">
        <w:rPr>
          <w:rFonts w:ascii="Times New Roman" w:hAnsi="Times New Roman" w:cs="Times New Roman"/>
          <w:sz w:val="26"/>
          <w:szCs w:val="26"/>
        </w:rPr>
        <w:t>5.</w:t>
      </w:r>
      <w:r w:rsidRPr="00846893">
        <w:rPr>
          <w:rFonts w:ascii="Times New Roman" w:hAnsi="Times New Roman" w:cs="Times New Roman"/>
          <w:sz w:val="26"/>
          <w:szCs w:val="26"/>
        </w:rPr>
        <w:tab/>
        <w:t>Увеличение количества диспансерного наблюдения граждан старше 18 лет до 26 500 посещений к 2024 году;</w:t>
      </w:r>
    </w:p>
    <w:p w:rsidR="001E7DAA" w:rsidRPr="00846893" w:rsidRDefault="001E7DAA" w:rsidP="00846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893">
        <w:rPr>
          <w:rFonts w:ascii="Times New Roman" w:hAnsi="Times New Roman" w:cs="Times New Roman"/>
          <w:sz w:val="26"/>
          <w:szCs w:val="26"/>
        </w:rPr>
        <w:t>6.</w:t>
      </w:r>
      <w:r w:rsidRPr="00846893">
        <w:rPr>
          <w:rFonts w:ascii="Times New Roman" w:hAnsi="Times New Roman" w:cs="Times New Roman"/>
          <w:sz w:val="26"/>
          <w:szCs w:val="26"/>
        </w:rPr>
        <w:tab/>
        <w:t>Снижение общей смертности(на 1 000 человек) до 16,9 человек к 2024 году;</w:t>
      </w:r>
    </w:p>
    <w:p w:rsidR="001E7DAA" w:rsidRPr="00846893" w:rsidRDefault="001E7DAA" w:rsidP="00846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893">
        <w:rPr>
          <w:rFonts w:ascii="Times New Roman" w:hAnsi="Times New Roman" w:cs="Times New Roman"/>
          <w:sz w:val="26"/>
          <w:szCs w:val="26"/>
        </w:rPr>
        <w:t>7.</w:t>
      </w:r>
      <w:r w:rsidRPr="00846893">
        <w:rPr>
          <w:rFonts w:ascii="Times New Roman" w:hAnsi="Times New Roman" w:cs="Times New Roman"/>
          <w:sz w:val="26"/>
          <w:szCs w:val="26"/>
        </w:rPr>
        <w:tab/>
        <w:t>Снижение смертности детейв возрасте 0-17 лет (на 100 тыс. населения) до 35 человек к 2024 году;</w:t>
      </w:r>
    </w:p>
    <w:p w:rsidR="001E7DAA" w:rsidRPr="00846893" w:rsidRDefault="001E7DAA" w:rsidP="00846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893">
        <w:rPr>
          <w:rFonts w:ascii="Times New Roman" w:hAnsi="Times New Roman" w:cs="Times New Roman"/>
          <w:sz w:val="26"/>
          <w:szCs w:val="26"/>
        </w:rPr>
        <w:t>8.</w:t>
      </w:r>
      <w:r w:rsidRPr="00846893">
        <w:rPr>
          <w:rFonts w:ascii="Times New Roman" w:hAnsi="Times New Roman" w:cs="Times New Roman"/>
          <w:sz w:val="26"/>
          <w:szCs w:val="26"/>
        </w:rPr>
        <w:tab/>
        <w:t>Снижение смертности женщинв возрасте 16-54 лет (на 100 тыс. населения) до 181,0 человек к 2024 году;</w:t>
      </w:r>
    </w:p>
    <w:p w:rsidR="001E7DAA" w:rsidRPr="00846893" w:rsidRDefault="001E7DAA" w:rsidP="00846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893">
        <w:rPr>
          <w:rFonts w:ascii="Times New Roman" w:hAnsi="Times New Roman" w:cs="Times New Roman"/>
          <w:sz w:val="26"/>
          <w:szCs w:val="26"/>
        </w:rPr>
        <w:t>9.</w:t>
      </w:r>
      <w:r w:rsidRPr="00846893">
        <w:rPr>
          <w:rFonts w:ascii="Times New Roman" w:hAnsi="Times New Roman" w:cs="Times New Roman"/>
          <w:sz w:val="26"/>
          <w:szCs w:val="26"/>
        </w:rPr>
        <w:tab/>
        <w:t>Снижение смертности мужчинв возрасте 16-54 лет (на 100 тыс. населения) до 652,0 человек к 2024 году;</w:t>
      </w:r>
    </w:p>
    <w:p w:rsidR="001E7DAA" w:rsidRPr="00846893" w:rsidRDefault="001E7DAA" w:rsidP="00846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893">
        <w:rPr>
          <w:rFonts w:ascii="Times New Roman" w:hAnsi="Times New Roman" w:cs="Times New Roman"/>
          <w:sz w:val="26"/>
          <w:szCs w:val="26"/>
        </w:rPr>
        <w:t>10.</w:t>
      </w:r>
      <w:r w:rsidRPr="00846893">
        <w:rPr>
          <w:rFonts w:ascii="Times New Roman" w:hAnsi="Times New Roman" w:cs="Times New Roman"/>
          <w:sz w:val="26"/>
          <w:szCs w:val="26"/>
        </w:rPr>
        <w:tab/>
        <w:t>Увеличение доли работающего населения, охваченного вакцинацией против гриппа, пневмококковой инфекции за счёт работодателей, без учёта сотрудников учреждений образованияи здравоохранения не менее 5% к 2024 году;</w:t>
      </w:r>
    </w:p>
    <w:p w:rsidR="001E7DAA" w:rsidRPr="00846893" w:rsidRDefault="001E7DAA" w:rsidP="00846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893">
        <w:rPr>
          <w:rFonts w:ascii="Times New Roman" w:hAnsi="Times New Roman" w:cs="Times New Roman"/>
          <w:sz w:val="26"/>
          <w:szCs w:val="26"/>
        </w:rPr>
        <w:t>11.</w:t>
      </w:r>
      <w:r w:rsidRPr="00846893">
        <w:rPr>
          <w:rFonts w:ascii="Times New Roman" w:hAnsi="Times New Roman" w:cs="Times New Roman"/>
          <w:sz w:val="26"/>
          <w:szCs w:val="26"/>
        </w:rPr>
        <w:tab/>
        <w:t>Увеличение количества женщин, направленных для проведения ЭКО до 16 человек к 2024 году;</w:t>
      </w:r>
    </w:p>
    <w:p w:rsidR="001E7DAA" w:rsidRPr="00846893" w:rsidRDefault="001E7DAA" w:rsidP="00846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893">
        <w:rPr>
          <w:rFonts w:ascii="Times New Roman" w:hAnsi="Times New Roman" w:cs="Times New Roman"/>
          <w:sz w:val="26"/>
          <w:szCs w:val="26"/>
        </w:rPr>
        <w:t>12.</w:t>
      </w:r>
      <w:r w:rsidRPr="00846893">
        <w:rPr>
          <w:rFonts w:ascii="Times New Roman" w:hAnsi="Times New Roman" w:cs="Times New Roman"/>
          <w:sz w:val="26"/>
          <w:szCs w:val="26"/>
        </w:rPr>
        <w:tab/>
        <w:t>Снижение количества абортов не менее 20% к 2024 году;</w:t>
      </w:r>
    </w:p>
    <w:p w:rsidR="001E7DAA" w:rsidRPr="00846893" w:rsidRDefault="001E7DAA" w:rsidP="00846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893">
        <w:rPr>
          <w:rFonts w:ascii="Times New Roman" w:hAnsi="Times New Roman" w:cs="Times New Roman"/>
          <w:sz w:val="26"/>
          <w:szCs w:val="26"/>
        </w:rPr>
        <w:t>13.</w:t>
      </w:r>
      <w:r w:rsidRPr="00846893">
        <w:rPr>
          <w:rFonts w:ascii="Times New Roman" w:hAnsi="Times New Roman" w:cs="Times New Roman"/>
          <w:sz w:val="26"/>
          <w:szCs w:val="26"/>
        </w:rPr>
        <w:tab/>
        <w:t>Увеличение укомплектованности должностей среднего медицинского персонала в подразделениях, оказывающих медицинскую помощь в амбулаторных условиях, в Белгородской области не уровне 100% к 2024 году;</w:t>
      </w:r>
    </w:p>
    <w:p w:rsidR="001E7DAA" w:rsidRPr="00846893" w:rsidRDefault="001E7DAA" w:rsidP="00846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893">
        <w:rPr>
          <w:rFonts w:ascii="Times New Roman" w:hAnsi="Times New Roman" w:cs="Times New Roman"/>
          <w:sz w:val="26"/>
          <w:szCs w:val="26"/>
        </w:rPr>
        <w:lastRenderedPageBreak/>
        <w:t>14.</w:t>
      </w:r>
      <w:r w:rsidRPr="00846893">
        <w:rPr>
          <w:rFonts w:ascii="Times New Roman" w:hAnsi="Times New Roman" w:cs="Times New Roman"/>
          <w:sz w:val="26"/>
          <w:szCs w:val="26"/>
        </w:rPr>
        <w:tab/>
        <w:t>Увеличение укомплектованности врачебных должностей в подразделениях, оказывающих медицинскую помощь в амбулаторных условиях на уровне 100% к 2024 году;</w:t>
      </w:r>
    </w:p>
    <w:p w:rsidR="001E7DAA" w:rsidRPr="00846893" w:rsidRDefault="001E7DAA" w:rsidP="00846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893">
        <w:rPr>
          <w:rFonts w:ascii="Times New Roman" w:hAnsi="Times New Roman" w:cs="Times New Roman"/>
          <w:sz w:val="26"/>
          <w:szCs w:val="26"/>
        </w:rPr>
        <w:t>15.</w:t>
      </w:r>
      <w:r w:rsidRPr="00846893">
        <w:rPr>
          <w:rFonts w:ascii="Times New Roman" w:hAnsi="Times New Roman" w:cs="Times New Roman"/>
          <w:sz w:val="26"/>
          <w:szCs w:val="26"/>
        </w:rPr>
        <w:tab/>
        <w:t>Снижение смертности от внешних причин (на 1000000 тыс. человек населения) на уровне 90% к 2024 году;</w:t>
      </w:r>
    </w:p>
    <w:p w:rsidR="001E7DAA" w:rsidRPr="00846893" w:rsidRDefault="001E7DAA" w:rsidP="00846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893">
        <w:rPr>
          <w:rFonts w:ascii="Times New Roman" w:hAnsi="Times New Roman" w:cs="Times New Roman"/>
          <w:sz w:val="26"/>
          <w:szCs w:val="26"/>
        </w:rPr>
        <w:t>16.</w:t>
      </w:r>
      <w:r w:rsidRPr="00846893">
        <w:rPr>
          <w:rFonts w:ascii="Times New Roman" w:hAnsi="Times New Roman" w:cs="Times New Roman"/>
          <w:sz w:val="26"/>
          <w:szCs w:val="26"/>
        </w:rPr>
        <w:tab/>
        <w:t>Снижение одногодичной летальности больных со злокачественными новообразованиями на уровне 10% к 2024 году;</w:t>
      </w:r>
    </w:p>
    <w:p w:rsidR="001E7DAA" w:rsidRPr="00846893" w:rsidRDefault="001E7DAA" w:rsidP="00846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893">
        <w:rPr>
          <w:rFonts w:ascii="Times New Roman" w:hAnsi="Times New Roman" w:cs="Times New Roman"/>
          <w:sz w:val="26"/>
          <w:szCs w:val="26"/>
        </w:rPr>
        <w:t>17.</w:t>
      </w:r>
      <w:r w:rsidRPr="00846893">
        <w:rPr>
          <w:rFonts w:ascii="Times New Roman" w:hAnsi="Times New Roman" w:cs="Times New Roman"/>
          <w:sz w:val="26"/>
          <w:szCs w:val="26"/>
        </w:rPr>
        <w:tab/>
        <w:t>Увеличение количества посещений при выездах медицинских бригад до 4 700 человек к 2024 году;</w:t>
      </w:r>
    </w:p>
    <w:p w:rsidR="001E7DAA" w:rsidRPr="00846893" w:rsidRDefault="001E7DAA" w:rsidP="00846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893">
        <w:rPr>
          <w:rFonts w:ascii="Times New Roman" w:hAnsi="Times New Roman" w:cs="Times New Roman"/>
          <w:sz w:val="26"/>
          <w:szCs w:val="26"/>
        </w:rPr>
        <w:t>18.</w:t>
      </w:r>
      <w:r w:rsidRPr="00846893">
        <w:rPr>
          <w:rFonts w:ascii="Times New Roman" w:hAnsi="Times New Roman" w:cs="Times New Roman"/>
          <w:sz w:val="26"/>
          <w:szCs w:val="26"/>
        </w:rPr>
        <w:tab/>
        <w:t>Снижение смертности детского населения от внешних причин не менее 15% к 2024 году;</w:t>
      </w:r>
    </w:p>
    <w:p w:rsidR="001E7DAA" w:rsidRPr="00846893" w:rsidRDefault="001E7DAA" w:rsidP="00846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893">
        <w:rPr>
          <w:rFonts w:ascii="Times New Roman" w:hAnsi="Times New Roman" w:cs="Times New Roman"/>
          <w:sz w:val="26"/>
          <w:szCs w:val="26"/>
        </w:rPr>
        <w:t>19.</w:t>
      </w:r>
      <w:r w:rsidRPr="00846893">
        <w:rPr>
          <w:rFonts w:ascii="Times New Roman" w:hAnsi="Times New Roman" w:cs="Times New Roman"/>
          <w:sz w:val="26"/>
          <w:szCs w:val="26"/>
        </w:rPr>
        <w:tab/>
        <w:t>Снижение первичной заболеваемости ожирением до 12 % к 2024 году;</w:t>
      </w:r>
    </w:p>
    <w:p w:rsidR="001E7DAA" w:rsidRPr="00846893" w:rsidRDefault="001E7DAA" w:rsidP="00846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893">
        <w:rPr>
          <w:rFonts w:ascii="Times New Roman" w:hAnsi="Times New Roman" w:cs="Times New Roman"/>
          <w:sz w:val="26"/>
          <w:szCs w:val="26"/>
        </w:rPr>
        <w:t>20.</w:t>
      </w:r>
      <w:r w:rsidRPr="00846893">
        <w:rPr>
          <w:rFonts w:ascii="Times New Roman" w:hAnsi="Times New Roman" w:cs="Times New Roman"/>
          <w:sz w:val="26"/>
          <w:szCs w:val="26"/>
        </w:rPr>
        <w:tab/>
        <w:t>Снижение розничной продажи алкогольной продукции на душу населения до 4,65 л. к 2024 году;</w:t>
      </w:r>
    </w:p>
    <w:p w:rsidR="001E7DAA" w:rsidRPr="00846893" w:rsidRDefault="001E7DAA" w:rsidP="00846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893">
        <w:rPr>
          <w:rFonts w:ascii="Times New Roman" w:hAnsi="Times New Roman" w:cs="Times New Roman"/>
          <w:sz w:val="26"/>
          <w:szCs w:val="26"/>
        </w:rPr>
        <w:t>21.</w:t>
      </w:r>
      <w:r w:rsidRPr="00846893">
        <w:rPr>
          <w:rFonts w:ascii="Times New Roman" w:hAnsi="Times New Roman" w:cs="Times New Roman"/>
          <w:sz w:val="26"/>
          <w:szCs w:val="26"/>
        </w:rPr>
        <w:tab/>
        <w:t>Снижение розничной продажи табачной продукции на душу населения до 1,2 тыс. штук к 2024 году;</w:t>
      </w:r>
    </w:p>
    <w:p w:rsidR="001E7DAA" w:rsidRPr="00BF1E33" w:rsidRDefault="001E7DAA" w:rsidP="00846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893">
        <w:rPr>
          <w:rFonts w:ascii="Times New Roman" w:hAnsi="Times New Roman" w:cs="Times New Roman"/>
          <w:sz w:val="26"/>
          <w:szCs w:val="26"/>
        </w:rPr>
        <w:t>22.</w:t>
      </w:r>
      <w:r w:rsidRPr="00BF1E33">
        <w:rPr>
          <w:rFonts w:ascii="Times New Roman" w:hAnsi="Times New Roman" w:cs="Times New Roman"/>
          <w:sz w:val="26"/>
          <w:szCs w:val="26"/>
        </w:rPr>
        <w:tab/>
        <w:t>Увеличение работающего населения в реализацию корпоративных программ на рабочих местах до 3 000 человек к 2024 году.</w:t>
      </w:r>
    </w:p>
    <w:p w:rsidR="001E7DAA" w:rsidRPr="00BF1E33" w:rsidRDefault="001E7DAA" w:rsidP="001E7D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Показатели конечного результата реализации муниципальной программы по годам реализации, показатели конечного и непосредственного результатов подпрограммы представлены в приложении №1 к муниципальной программе.</w:t>
      </w:r>
    </w:p>
    <w:p w:rsidR="001E7DAA" w:rsidRDefault="001E7DAA" w:rsidP="001E7D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Перечень мероприятий подпрограмм, а также сроки и этапы их реализации подлежат ежегодной корректировке в соответствии со Стратегией района, достигнутыми результатами в предшествующий период реализации муниципальной программы.</w:t>
      </w:r>
    </w:p>
    <w:p w:rsidR="00846893" w:rsidRPr="00BF1E33" w:rsidRDefault="00846893" w:rsidP="001E7D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73976" w:rsidRPr="00846893" w:rsidRDefault="002A4687" w:rsidP="00A73976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6893">
        <w:rPr>
          <w:rFonts w:ascii="Times New Roman" w:hAnsi="Times New Roman" w:cs="Times New Roman"/>
          <w:b/>
          <w:sz w:val="26"/>
          <w:szCs w:val="26"/>
        </w:rPr>
        <w:t>3. </w:t>
      </w:r>
      <w:r w:rsidR="00A73976" w:rsidRPr="00846893">
        <w:rPr>
          <w:rFonts w:ascii="Times New Roman" w:hAnsi="Times New Roman" w:cs="Times New Roman"/>
          <w:b/>
          <w:sz w:val="26"/>
          <w:szCs w:val="26"/>
        </w:rPr>
        <w:t xml:space="preserve">Перечень нормативных правовых актов муниципального </w:t>
      </w:r>
    </w:p>
    <w:p w:rsidR="00A73976" w:rsidRPr="00846893" w:rsidRDefault="00A73976" w:rsidP="00A73976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6893">
        <w:rPr>
          <w:rFonts w:ascii="Times New Roman" w:hAnsi="Times New Roman" w:cs="Times New Roman"/>
          <w:b/>
          <w:sz w:val="26"/>
          <w:szCs w:val="26"/>
        </w:rPr>
        <w:t xml:space="preserve">района «Прохоровский район», принятие или изменение которых </w:t>
      </w:r>
    </w:p>
    <w:p w:rsidR="00A73976" w:rsidRPr="00846893" w:rsidRDefault="00A73976" w:rsidP="00A73976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6893">
        <w:rPr>
          <w:rFonts w:ascii="Times New Roman" w:hAnsi="Times New Roman" w:cs="Times New Roman"/>
          <w:b/>
          <w:sz w:val="26"/>
          <w:szCs w:val="26"/>
        </w:rPr>
        <w:t>необходи</w:t>
      </w:r>
      <w:r w:rsidR="001E6823" w:rsidRPr="00846893">
        <w:rPr>
          <w:rFonts w:ascii="Times New Roman" w:hAnsi="Times New Roman" w:cs="Times New Roman"/>
          <w:b/>
          <w:sz w:val="26"/>
          <w:szCs w:val="26"/>
        </w:rPr>
        <w:t>мо для реализации муниципальной</w:t>
      </w:r>
      <w:r w:rsidRPr="00846893">
        <w:rPr>
          <w:rFonts w:ascii="Times New Roman" w:hAnsi="Times New Roman" w:cs="Times New Roman"/>
          <w:b/>
          <w:sz w:val="26"/>
          <w:szCs w:val="26"/>
        </w:rPr>
        <w:t xml:space="preserve"> программы (включая </w:t>
      </w:r>
    </w:p>
    <w:p w:rsidR="00A73976" w:rsidRDefault="00A73976" w:rsidP="00A73976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6893">
        <w:rPr>
          <w:rFonts w:ascii="Times New Roman" w:hAnsi="Times New Roman" w:cs="Times New Roman"/>
          <w:b/>
          <w:sz w:val="26"/>
          <w:szCs w:val="26"/>
        </w:rPr>
        <w:t>план принятия)»</w:t>
      </w:r>
    </w:p>
    <w:p w:rsidR="00846893" w:rsidRPr="00846893" w:rsidRDefault="00846893" w:rsidP="00A73976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1BF4" w:rsidRPr="00846893" w:rsidRDefault="00861BF4" w:rsidP="00861BF4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893">
        <w:rPr>
          <w:rFonts w:ascii="Times New Roman" w:hAnsi="Times New Roman" w:cs="Times New Roman"/>
          <w:sz w:val="26"/>
          <w:szCs w:val="26"/>
        </w:rPr>
        <w:t>Перечень правовых актов Прохоровского района, принятие или изменение которых необходимо для реализации муниципальной программы, представлен в приложении № 2 к муниципальной программе.</w:t>
      </w:r>
    </w:p>
    <w:p w:rsidR="002A4687" w:rsidRPr="00846893" w:rsidRDefault="002A4687" w:rsidP="00A739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3976" w:rsidRPr="00846893" w:rsidRDefault="002A4687" w:rsidP="00A739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6893">
        <w:rPr>
          <w:rFonts w:ascii="Times New Roman" w:hAnsi="Times New Roman" w:cs="Times New Roman"/>
          <w:b/>
          <w:sz w:val="26"/>
          <w:szCs w:val="26"/>
        </w:rPr>
        <w:t>4. </w:t>
      </w:r>
      <w:r w:rsidR="00A73976" w:rsidRPr="00846893">
        <w:rPr>
          <w:rFonts w:ascii="Times New Roman" w:hAnsi="Times New Roman" w:cs="Times New Roman"/>
          <w:b/>
          <w:sz w:val="26"/>
          <w:szCs w:val="26"/>
        </w:rPr>
        <w:t>Об</w:t>
      </w:r>
      <w:r w:rsidR="006542D6" w:rsidRPr="00846893">
        <w:rPr>
          <w:rFonts w:ascii="Times New Roman" w:hAnsi="Times New Roman" w:cs="Times New Roman"/>
          <w:b/>
          <w:sz w:val="26"/>
          <w:szCs w:val="26"/>
        </w:rPr>
        <w:t>основание выделения подпрограмм</w:t>
      </w:r>
    </w:p>
    <w:p w:rsidR="00861BF4" w:rsidRPr="00BF1E33" w:rsidRDefault="00861BF4" w:rsidP="00861BF4">
      <w:pPr>
        <w:pStyle w:val="ConsPlusNormal"/>
        <w:widowControl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61BF4" w:rsidRPr="00846893" w:rsidRDefault="00846893" w:rsidP="00846893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46893">
        <w:rPr>
          <w:rFonts w:ascii="Times New Roman" w:hAnsi="Times New Roman" w:cs="Times New Roman"/>
          <w:sz w:val="26"/>
          <w:szCs w:val="26"/>
        </w:rPr>
        <w:tab/>
      </w:r>
      <w:r w:rsidR="00861BF4" w:rsidRPr="00846893">
        <w:rPr>
          <w:rFonts w:ascii="Times New Roman" w:hAnsi="Times New Roman" w:cs="Times New Roman"/>
          <w:sz w:val="26"/>
          <w:szCs w:val="26"/>
        </w:rPr>
        <w:t xml:space="preserve">Система подпрограмм муниципальной программы сформирована таким образом, чтобы обеспечить решение задач муниципальной программы, и состоит из 1 подпрограммы. </w:t>
      </w:r>
    </w:p>
    <w:p w:rsidR="002A4687" w:rsidRPr="00BF1E33" w:rsidRDefault="00ED1D27" w:rsidP="00846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 xml:space="preserve">Подпрограмма муниципальной программы предусматривает комплекс взаимосвязанных мер, направленных на достижение целевых показателей региональной составляющей национального проекта «Демография», а также формирование системы мотивации граждан к ведению здорового образа жизни. </w:t>
      </w:r>
    </w:p>
    <w:p w:rsidR="00BB77D9" w:rsidRPr="00BF1E33" w:rsidRDefault="00BB77D9" w:rsidP="00846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 xml:space="preserve">Подпрограмма 1 «Укрепление общественного здоровья в Прохоровском районе» выделена в целях </w:t>
      </w:r>
      <w:r w:rsidR="006542D6" w:rsidRPr="00BF1E33">
        <w:rPr>
          <w:rFonts w:ascii="Times New Roman" w:hAnsi="Times New Roman" w:cs="Times New Roman"/>
          <w:sz w:val="26"/>
          <w:szCs w:val="26"/>
        </w:rPr>
        <w:t>укрепления общественного здоровья в Прохоровском районе.</w:t>
      </w:r>
    </w:p>
    <w:p w:rsidR="00861BF4" w:rsidRPr="00846893" w:rsidRDefault="00861BF4" w:rsidP="00861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6893">
        <w:rPr>
          <w:rFonts w:ascii="Times New Roman" w:hAnsi="Times New Roman" w:cs="Times New Roman"/>
          <w:sz w:val="26"/>
          <w:szCs w:val="26"/>
        </w:rPr>
        <w:t>Для достижения указанной цели планируется решение следующих задач:</w:t>
      </w:r>
    </w:p>
    <w:p w:rsidR="00861BF4" w:rsidRPr="00846893" w:rsidRDefault="00846893" w:rsidP="0084689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lastRenderedPageBreak/>
        <w:t>1.</w:t>
      </w:r>
      <w:r>
        <w:t> </w:t>
      </w:r>
      <w:r w:rsidR="00861BF4" w:rsidRPr="00846893">
        <w:rPr>
          <w:spacing w:val="2"/>
          <w:sz w:val="26"/>
          <w:szCs w:val="26"/>
        </w:rPr>
        <w:t>Достижение целевых индикаторов программы.</w:t>
      </w:r>
    </w:p>
    <w:p w:rsidR="00861BF4" w:rsidRPr="00846893" w:rsidRDefault="00846893" w:rsidP="0084689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2. </w:t>
      </w:r>
      <w:r w:rsidR="00861BF4" w:rsidRPr="00846893">
        <w:rPr>
          <w:spacing w:val="2"/>
          <w:sz w:val="26"/>
          <w:szCs w:val="26"/>
        </w:rPr>
        <w:t>Выявление и коррекция факторов риска основных хронических неинфекционных заболеваний у населения Прохоровского района</w:t>
      </w:r>
    </w:p>
    <w:p w:rsidR="00861BF4" w:rsidRPr="00846893" w:rsidRDefault="00846893" w:rsidP="0084689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3. </w:t>
      </w:r>
      <w:r w:rsidR="00861BF4" w:rsidRPr="00846893">
        <w:rPr>
          <w:spacing w:val="2"/>
          <w:sz w:val="26"/>
          <w:szCs w:val="26"/>
        </w:rPr>
        <w:t>Проведение мероприятий по ограничению потребления табака и алкоголя в Прохоровском районе.</w:t>
      </w:r>
    </w:p>
    <w:p w:rsidR="00861BF4" w:rsidRPr="00846893" w:rsidRDefault="00846893" w:rsidP="0084689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4. </w:t>
      </w:r>
      <w:r w:rsidR="00861BF4" w:rsidRPr="00846893">
        <w:rPr>
          <w:spacing w:val="2"/>
          <w:sz w:val="26"/>
          <w:szCs w:val="26"/>
        </w:rPr>
        <w:t>Формирование культуры здорового питания населения Прохоровского района, внедрение принципов рационального питания.</w:t>
      </w:r>
    </w:p>
    <w:p w:rsidR="00861BF4" w:rsidRPr="00846893" w:rsidRDefault="00846893" w:rsidP="0084689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5. </w:t>
      </w:r>
      <w:r w:rsidR="00861BF4" w:rsidRPr="00846893">
        <w:rPr>
          <w:spacing w:val="2"/>
          <w:sz w:val="26"/>
          <w:szCs w:val="26"/>
        </w:rPr>
        <w:t>Повышение уровня физической активности населения Прохоровского района.</w:t>
      </w:r>
    </w:p>
    <w:p w:rsidR="00861BF4" w:rsidRPr="00846893" w:rsidRDefault="00846893" w:rsidP="0084689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6. </w:t>
      </w:r>
      <w:r w:rsidR="00861BF4" w:rsidRPr="00846893">
        <w:rPr>
          <w:spacing w:val="2"/>
          <w:sz w:val="26"/>
          <w:szCs w:val="26"/>
        </w:rPr>
        <w:t xml:space="preserve">Формирование основ здорового образа жизни среди детей и подростков. </w:t>
      </w:r>
    </w:p>
    <w:p w:rsidR="00861BF4" w:rsidRPr="00846893" w:rsidRDefault="00846893" w:rsidP="0084689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7. </w:t>
      </w:r>
      <w:r w:rsidR="00861BF4" w:rsidRPr="00846893">
        <w:rPr>
          <w:spacing w:val="2"/>
          <w:sz w:val="26"/>
          <w:szCs w:val="26"/>
        </w:rPr>
        <w:t>Вовлечение в разработку и реализацию корпоративных программ укрепления здоровья работодателей района (независимо от форм собственности предприятий. организаций, учреждений)</w:t>
      </w:r>
    </w:p>
    <w:p w:rsidR="00861BF4" w:rsidRPr="00846893" w:rsidRDefault="00846893" w:rsidP="0084689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>8. </w:t>
      </w:r>
      <w:r w:rsidR="00861BF4" w:rsidRPr="00846893">
        <w:rPr>
          <w:rFonts w:ascii="Times New Roman" w:hAnsi="Times New Roman" w:cs="Times New Roman"/>
          <w:spacing w:val="2"/>
          <w:sz w:val="26"/>
          <w:szCs w:val="26"/>
        </w:rPr>
        <w:t>Мотивирование посредством проведения информационно-коммуникационной кампании граждан к ведению здорового образа жизни.</w:t>
      </w:r>
    </w:p>
    <w:p w:rsidR="00861BF4" w:rsidRPr="00846893" w:rsidRDefault="00846893" w:rsidP="0084689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>9. </w:t>
      </w:r>
      <w:r w:rsidR="00861BF4" w:rsidRPr="00846893">
        <w:rPr>
          <w:rFonts w:ascii="Times New Roman" w:hAnsi="Times New Roman" w:cs="Times New Roman"/>
          <w:spacing w:val="2"/>
          <w:sz w:val="26"/>
          <w:szCs w:val="26"/>
        </w:rPr>
        <w:t>Вовлечение волонтеров и некоммерческих общественных организаций Прохоровского района в мероприятия по укреплению общественного здоровья.</w:t>
      </w:r>
    </w:p>
    <w:p w:rsidR="00861BF4" w:rsidRPr="00846893" w:rsidRDefault="00861BF4" w:rsidP="00846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6893">
        <w:rPr>
          <w:rFonts w:ascii="Times New Roman" w:hAnsi="Times New Roman" w:cs="Times New Roman"/>
          <w:sz w:val="26"/>
          <w:szCs w:val="26"/>
        </w:rPr>
        <w:t>В результате реализации подпрограммы будет обеспечено достижение следующих конечных показателей к 2024 году:</w:t>
      </w:r>
    </w:p>
    <w:p w:rsidR="00861BF4" w:rsidRPr="00846893" w:rsidRDefault="00861BF4" w:rsidP="00846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6893">
        <w:rPr>
          <w:rFonts w:ascii="Times New Roman" w:hAnsi="Times New Roman" w:cs="Times New Roman"/>
          <w:sz w:val="26"/>
          <w:szCs w:val="26"/>
        </w:rPr>
        <w:t>1.</w:t>
      </w:r>
      <w:r w:rsidRPr="00846893">
        <w:rPr>
          <w:rFonts w:ascii="Times New Roman" w:hAnsi="Times New Roman" w:cs="Times New Roman"/>
          <w:sz w:val="26"/>
          <w:szCs w:val="26"/>
        </w:rPr>
        <w:tab/>
        <w:t>Увеличение количества граждан, старше 18 лет, прошедших диспансеризацию до 4 635 человек к 2024 году;</w:t>
      </w:r>
    </w:p>
    <w:p w:rsidR="00861BF4" w:rsidRPr="00846893" w:rsidRDefault="00861BF4" w:rsidP="00846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6893">
        <w:rPr>
          <w:rFonts w:ascii="Times New Roman" w:hAnsi="Times New Roman" w:cs="Times New Roman"/>
          <w:sz w:val="26"/>
          <w:szCs w:val="26"/>
        </w:rPr>
        <w:t>2.</w:t>
      </w:r>
      <w:r w:rsidRPr="00846893">
        <w:rPr>
          <w:rFonts w:ascii="Times New Roman" w:hAnsi="Times New Roman" w:cs="Times New Roman"/>
          <w:sz w:val="26"/>
          <w:szCs w:val="26"/>
        </w:rPr>
        <w:tab/>
        <w:t>Увеличение количества граждан, старше 18 лет прошедших профилактические осмотры до 1 849 человек к 2024 году;</w:t>
      </w:r>
    </w:p>
    <w:p w:rsidR="00861BF4" w:rsidRPr="00846893" w:rsidRDefault="00861BF4" w:rsidP="00846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6893">
        <w:rPr>
          <w:rFonts w:ascii="Times New Roman" w:hAnsi="Times New Roman" w:cs="Times New Roman"/>
          <w:sz w:val="26"/>
          <w:szCs w:val="26"/>
        </w:rPr>
        <w:t>3.</w:t>
      </w:r>
      <w:r w:rsidRPr="00846893">
        <w:rPr>
          <w:rFonts w:ascii="Times New Roman" w:hAnsi="Times New Roman" w:cs="Times New Roman"/>
          <w:sz w:val="26"/>
          <w:szCs w:val="26"/>
        </w:rPr>
        <w:tab/>
        <w:t>Увеличение количества граждан, младше 18 лет, прошедших профилактические осмотры до 4 514 человек к 2024 году;</w:t>
      </w:r>
    </w:p>
    <w:p w:rsidR="00861BF4" w:rsidRPr="00846893" w:rsidRDefault="00861BF4" w:rsidP="00846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6893">
        <w:rPr>
          <w:rFonts w:ascii="Times New Roman" w:hAnsi="Times New Roman" w:cs="Times New Roman"/>
          <w:sz w:val="26"/>
          <w:szCs w:val="26"/>
        </w:rPr>
        <w:t>4.</w:t>
      </w:r>
      <w:r w:rsidRPr="00846893">
        <w:rPr>
          <w:rFonts w:ascii="Times New Roman" w:hAnsi="Times New Roman" w:cs="Times New Roman"/>
          <w:sz w:val="26"/>
          <w:szCs w:val="26"/>
        </w:rPr>
        <w:tab/>
        <w:t>Увеличение доли посещения детьми медицинских организацийс профилактическими целями до 50 %к 2024 году;</w:t>
      </w:r>
    </w:p>
    <w:p w:rsidR="00861BF4" w:rsidRPr="00846893" w:rsidRDefault="00861BF4" w:rsidP="00846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6893">
        <w:rPr>
          <w:rFonts w:ascii="Times New Roman" w:hAnsi="Times New Roman" w:cs="Times New Roman"/>
          <w:sz w:val="26"/>
          <w:szCs w:val="26"/>
        </w:rPr>
        <w:t>5.</w:t>
      </w:r>
      <w:r w:rsidRPr="00846893">
        <w:rPr>
          <w:rFonts w:ascii="Times New Roman" w:hAnsi="Times New Roman" w:cs="Times New Roman"/>
          <w:sz w:val="26"/>
          <w:szCs w:val="26"/>
        </w:rPr>
        <w:tab/>
        <w:t>Увеличение количества диспансерного наблюдения граждан старше 18 лет до 26 500 посещений к 2024 году;</w:t>
      </w:r>
    </w:p>
    <w:p w:rsidR="00861BF4" w:rsidRPr="00846893" w:rsidRDefault="00861BF4" w:rsidP="00846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6893">
        <w:rPr>
          <w:rFonts w:ascii="Times New Roman" w:hAnsi="Times New Roman" w:cs="Times New Roman"/>
          <w:sz w:val="26"/>
          <w:szCs w:val="26"/>
        </w:rPr>
        <w:t>6.</w:t>
      </w:r>
      <w:r w:rsidRPr="00846893">
        <w:rPr>
          <w:rFonts w:ascii="Times New Roman" w:hAnsi="Times New Roman" w:cs="Times New Roman"/>
          <w:sz w:val="26"/>
          <w:szCs w:val="26"/>
        </w:rPr>
        <w:tab/>
        <w:t>Снижение общей смертности(на 1 000 человек) до 16,9 человек к 2024 году;</w:t>
      </w:r>
    </w:p>
    <w:p w:rsidR="00861BF4" w:rsidRPr="00846893" w:rsidRDefault="00861BF4" w:rsidP="00846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6893">
        <w:rPr>
          <w:rFonts w:ascii="Times New Roman" w:hAnsi="Times New Roman" w:cs="Times New Roman"/>
          <w:sz w:val="26"/>
          <w:szCs w:val="26"/>
        </w:rPr>
        <w:t>7.</w:t>
      </w:r>
      <w:r w:rsidRPr="00846893">
        <w:rPr>
          <w:rFonts w:ascii="Times New Roman" w:hAnsi="Times New Roman" w:cs="Times New Roman"/>
          <w:sz w:val="26"/>
          <w:szCs w:val="26"/>
        </w:rPr>
        <w:tab/>
        <w:t>Снижение смертности детейв возрасте 0-17 лет (на 100 тыс. населения)до 35 человек к 2024 году;</w:t>
      </w:r>
    </w:p>
    <w:p w:rsidR="00861BF4" w:rsidRPr="00846893" w:rsidRDefault="00861BF4" w:rsidP="00846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6893">
        <w:rPr>
          <w:rFonts w:ascii="Times New Roman" w:hAnsi="Times New Roman" w:cs="Times New Roman"/>
          <w:sz w:val="26"/>
          <w:szCs w:val="26"/>
        </w:rPr>
        <w:t>8.</w:t>
      </w:r>
      <w:r w:rsidRPr="00846893">
        <w:rPr>
          <w:rFonts w:ascii="Times New Roman" w:hAnsi="Times New Roman" w:cs="Times New Roman"/>
          <w:sz w:val="26"/>
          <w:szCs w:val="26"/>
        </w:rPr>
        <w:tab/>
        <w:t>Снижение смертности женщинв возрасте 16-54 лет (на 100 тыс. населения) до 181,0 человек к 2024 году;</w:t>
      </w:r>
    </w:p>
    <w:p w:rsidR="00861BF4" w:rsidRPr="00846893" w:rsidRDefault="00861BF4" w:rsidP="00846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6893">
        <w:rPr>
          <w:rFonts w:ascii="Times New Roman" w:hAnsi="Times New Roman" w:cs="Times New Roman"/>
          <w:sz w:val="26"/>
          <w:szCs w:val="26"/>
        </w:rPr>
        <w:t>9.</w:t>
      </w:r>
      <w:r w:rsidRPr="00846893">
        <w:rPr>
          <w:rFonts w:ascii="Times New Roman" w:hAnsi="Times New Roman" w:cs="Times New Roman"/>
          <w:sz w:val="26"/>
          <w:szCs w:val="26"/>
        </w:rPr>
        <w:tab/>
        <w:t>Снижение смертности мужчинв возрасте 16-54 лет (на 100 тыс. населения) до 652,0 человек к 2024 году;</w:t>
      </w:r>
    </w:p>
    <w:p w:rsidR="00861BF4" w:rsidRPr="00846893" w:rsidRDefault="00861BF4" w:rsidP="00846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6893">
        <w:rPr>
          <w:rFonts w:ascii="Times New Roman" w:hAnsi="Times New Roman" w:cs="Times New Roman"/>
          <w:sz w:val="26"/>
          <w:szCs w:val="26"/>
        </w:rPr>
        <w:t>10.</w:t>
      </w:r>
      <w:r w:rsidRPr="00846893">
        <w:rPr>
          <w:rFonts w:ascii="Times New Roman" w:hAnsi="Times New Roman" w:cs="Times New Roman"/>
          <w:sz w:val="26"/>
          <w:szCs w:val="26"/>
        </w:rPr>
        <w:tab/>
        <w:t>Увеличение доли работающего населения, охваченного вакцинацией против гриппа, пневмококковой инфекции за счёт работодателей, без учёта сотрудников учреждений образованияи здравоохранения не менее 5% к 2024 году;</w:t>
      </w:r>
    </w:p>
    <w:p w:rsidR="00861BF4" w:rsidRPr="00846893" w:rsidRDefault="00861BF4" w:rsidP="00846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6893">
        <w:rPr>
          <w:rFonts w:ascii="Times New Roman" w:hAnsi="Times New Roman" w:cs="Times New Roman"/>
          <w:sz w:val="26"/>
          <w:szCs w:val="26"/>
        </w:rPr>
        <w:t>11.</w:t>
      </w:r>
      <w:r w:rsidRPr="00846893">
        <w:rPr>
          <w:rFonts w:ascii="Times New Roman" w:hAnsi="Times New Roman" w:cs="Times New Roman"/>
          <w:sz w:val="26"/>
          <w:szCs w:val="26"/>
        </w:rPr>
        <w:tab/>
        <w:t>Увеличение количества женщин, направленных для проведения ЭКО до 16 человек к 2024 году;</w:t>
      </w:r>
    </w:p>
    <w:p w:rsidR="00861BF4" w:rsidRPr="00846893" w:rsidRDefault="00861BF4" w:rsidP="00846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6893">
        <w:rPr>
          <w:rFonts w:ascii="Times New Roman" w:hAnsi="Times New Roman" w:cs="Times New Roman"/>
          <w:sz w:val="26"/>
          <w:szCs w:val="26"/>
        </w:rPr>
        <w:t>12.</w:t>
      </w:r>
      <w:r w:rsidRPr="00846893">
        <w:rPr>
          <w:rFonts w:ascii="Times New Roman" w:hAnsi="Times New Roman" w:cs="Times New Roman"/>
          <w:sz w:val="26"/>
          <w:szCs w:val="26"/>
        </w:rPr>
        <w:tab/>
        <w:t>Снижение количества абортов не менее 20% к 2024 году;</w:t>
      </w:r>
    </w:p>
    <w:p w:rsidR="00861BF4" w:rsidRPr="00846893" w:rsidRDefault="00861BF4" w:rsidP="00846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6893">
        <w:rPr>
          <w:rFonts w:ascii="Times New Roman" w:hAnsi="Times New Roman" w:cs="Times New Roman"/>
          <w:sz w:val="26"/>
          <w:szCs w:val="26"/>
        </w:rPr>
        <w:t>13.</w:t>
      </w:r>
      <w:r w:rsidRPr="00846893">
        <w:rPr>
          <w:rFonts w:ascii="Times New Roman" w:hAnsi="Times New Roman" w:cs="Times New Roman"/>
          <w:sz w:val="26"/>
          <w:szCs w:val="26"/>
        </w:rPr>
        <w:tab/>
        <w:t>Увеличение укомплектованности должностей среднего медицинского персонала в подразделениях, оказывающих медицинскую помощь в амбулаторных условиях, в Белгородской области не уровне 100% к 2024 году;</w:t>
      </w:r>
    </w:p>
    <w:p w:rsidR="00861BF4" w:rsidRPr="00846893" w:rsidRDefault="00861BF4" w:rsidP="00846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6893">
        <w:rPr>
          <w:rFonts w:ascii="Times New Roman" w:hAnsi="Times New Roman" w:cs="Times New Roman"/>
          <w:sz w:val="26"/>
          <w:szCs w:val="26"/>
        </w:rPr>
        <w:lastRenderedPageBreak/>
        <w:t>14.</w:t>
      </w:r>
      <w:r w:rsidRPr="00846893">
        <w:rPr>
          <w:rFonts w:ascii="Times New Roman" w:hAnsi="Times New Roman" w:cs="Times New Roman"/>
          <w:sz w:val="26"/>
          <w:szCs w:val="26"/>
        </w:rPr>
        <w:tab/>
        <w:t>Увеличение укомплектованности врачебных должностей в подразделениях, оказывающих медицинскую помощь в амбулаторных условиях на уровне 100% к 2024 году;</w:t>
      </w:r>
    </w:p>
    <w:p w:rsidR="00861BF4" w:rsidRPr="00846893" w:rsidRDefault="00861BF4" w:rsidP="00846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6893">
        <w:rPr>
          <w:rFonts w:ascii="Times New Roman" w:hAnsi="Times New Roman" w:cs="Times New Roman"/>
          <w:sz w:val="26"/>
          <w:szCs w:val="26"/>
        </w:rPr>
        <w:t>15.</w:t>
      </w:r>
      <w:r w:rsidRPr="00846893">
        <w:rPr>
          <w:rFonts w:ascii="Times New Roman" w:hAnsi="Times New Roman" w:cs="Times New Roman"/>
          <w:sz w:val="26"/>
          <w:szCs w:val="26"/>
        </w:rPr>
        <w:tab/>
        <w:t>Снижение смертности от внешних причин (на 1000000 тыс. человек населения) на уровне 90% к 2024 году;</w:t>
      </w:r>
    </w:p>
    <w:p w:rsidR="00861BF4" w:rsidRPr="00846893" w:rsidRDefault="00861BF4" w:rsidP="00846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6893">
        <w:rPr>
          <w:rFonts w:ascii="Times New Roman" w:hAnsi="Times New Roman" w:cs="Times New Roman"/>
          <w:sz w:val="26"/>
          <w:szCs w:val="26"/>
        </w:rPr>
        <w:t>16.</w:t>
      </w:r>
      <w:r w:rsidRPr="00846893">
        <w:rPr>
          <w:rFonts w:ascii="Times New Roman" w:hAnsi="Times New Roman" w:cs="Times New Roman"/>
          <w:sz w:val="26"/>
          <w:szCs w:val="26"/>
        </w:rPr>
        <w:tab/>
        <w:t>Снижение одногодичной летальности больных со злокачественными новообразованиями на уровне 10% к 2024 году;</w:t>
      </w:r>
    </w:p>
    <w:p w:rsidR="00861BF4" w:rsidRPr="00846893" w:rsidRDefault="00861BF4" w:rsidP="00846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6893">
        <w:rPr>
          <w:rFonts w:ascii="Times New Roman" w:hAnsi="Times New Roman" w:cs="Times New Roman"/>
          <w:sz w:val="26"/>
          <w:szCs w:val="26"/>
        </w:rPr>
        <w:t>17.</w:t>
      </w:r>
      <w:r w:rsidRPr="00846893">
        <w:rPr>
          <w:rFonts w:ascii="Times New Roman" w:hAnsi="Times New Roman" w:cs="Times New Roman"/>
          <w:sz w:val="26"/>
          <w:szCs w:val="26"/>
        </w:rPr>
        <w:tab/>
        <w:t>Увеличение количества посещений при выездах медицинских бригад до 4 700 человек к 2024 году;</w:t>
      </w:r>
    </w:p>
    <w:p w:rsidR="00861BF4" w:rsidRPr="00846893" w:rsidRDefault="00861BF4" w:rsidP="00846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6893">
        <w:rPr>
          <w:rFonts w:ascii="Times New Roman" w:hAnsi="Times New Roman" w:cs="Times New Roman"/>
          <w:sz w:val="26"/>
          <w:szCs w:val="26"/>
        </w:rPr>
        <w:t>18.</w:t>
      </w:r>
      <w:r w:rsidRPr="00846893">
        <w:rPr>
          <w:rFonts w:ascii="Times New Roman" w:hAnsi="Times New Roman" w:cs="Times New Roman"/>
          <w:sz w:val="26"/>
          <w:szCs w:val="26"/>
        </w:rPr>
        <w:tab/>
        <w:t>Снижение смертности детского населения от внешних причин не менее 15% к 2024 году;</w:t>
      </w:r>
    </w:p>
    <w:p w:rsidR="00861BF4" w:rsidRPr="00846893" w:rsidRDefault="00861BF4" w:rsidP="00846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6893">
        <w:rPr>
          <w:rFonts w:ascii="Times New Roman" w:hAnsi="Times New Roman" w:cs="Times New Roman"/>
          <w:sz w:val="26"/>
          <w:szCs w:val="26"/>
        </w:rPr>
        <w:t>19.</w:t>
      </w:r>
      <w:r w:rsidRPr="00846893">
        <w:rPr>
          <w:rFonts w:ascii="Times New Roman" w:hAnsi="Times New Roman" w:cs="Times New Roman"/>
          <w:sz w:val="26"/>
          <w:szCs w:val="26"/>
        </w:rPr>
        <w:tab/>
        <w:t>Снижение первичной заболеваемости ожирением до 12 % к 2024 году;</w:t>
      </w:r>
    </w:p>
    <w:p w:rsidR="00861BF4" w:rsidRPr="00846893" w:rsidRDefault="00861BF4" w:rsidP="00846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6893">
        <w:rPr>
          <w:rFonts w:ascii="Times New Roman" w:hAnsi="Times New Roman" w:cs="Times New Roman"/>
          <w:sz w:val="26"/>
          <w:szCs w:val="26"/>
        </w:rPr>
        <w:t>20.</w:t>
      </w:r>
      <w:r w:rsidRPr="00846893">
        <w:rPr>
          <w:rFonts w:ascii="Times New Roman" w:hAnsi="Times New Roman" w:cs="Times New Roman"/>
          <w:sz w:val="26"/>
          <w:szCs w:val="26"/>
        </w:rPr>
        <w:tab/>
        <w:t>Снижение розничной продажи алкогольной продукции на душу населения до 4,65 л. к 2024 году;</w:t>
      </w:r>
    </w:p>
    <w:p w:rsidR="00861BF4" w:rsidRPr="00846893" w:rsidRDefault="00861BF4" w:rsidP="00846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6893">
        <w:rPr>
          <w:rFonts w:ascii="Times New Roman" w:hAnsi="Times New Roman" w:cs="Times New Roman"/>
          <w:sz w:val="26"/>
          <w:szCs w:val="26"/>
        </w:rPr>
        <w:t>21.</w:t>
      </w:r>
      <w:r w:rsidRPr="00846893">
        <w:rPr>
          <w:rFonts w:ascii="Times New Roman" w:hAnsi="Times New Roman" w:cs="Times New Roman"/>
          <w:sz w:val="26"/>
          <w:szCs w:val="26"/>
        </w:rPr>
        <w:tab/>
        <w:t>Снижение розничной продажи табачной продукции на душу населения до 1,2 тыс. штук к 2024 году;</w:t>
      </w:r>
    </w:p>
    <w:p w:rsidR="00861BF4" w:rsidRPr="00846893" w:rsidRDefault="00861BF4" w:rsidP="00846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6893">
        <w:rPr>
          <w:rFonts w:ascii="Times New Roman" w:hAnsi="Times New Roman" w:cs="Times New Roman"/>
          <w:sz w:val="26"/>
          <w:szCs w:val="26"/>
        </w:rPr>
        <w:t>22.</w:t>
      </w:r>
      <w:r w:rsidRPr="00846893">
        <w:rPr>
          <w:rFonts w:ascii="Times New Roman" w:hAnsi="Times New Roman" w:cs="Times New Roman"/>
          <w:sz w:val="26"/>
          <w:szCs w:val="26"/>
        </w:rPr>
        <w:tab/>
        <w:t>Увеличение работающего населения в реализацию корпоративных программ на рабочих местах до 3 000 человек к 2024 году.</w:t>
      </w:r>
    </w:p>
    <w:p w:rsidR="00694506" w:rsidRPr="00BF1E33" w:rsidRDefault="00694506" w:rsidP="00ED1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3976" w:rsidRPr="00846893" w:rsidRDefault="00694506" w:rsidP="006945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6893">
        <w:rPr>
          <w:rFonts w:ascii="Times New Roman" w:hAnsi="Times New Roman" w:cs="Times New Roman"/>
          <w:b/>
          <w:sz w:val="26"/>
          <w:szCs w:val="26"/>
        </w:rPr>
        <w:t>5. Ресурсное обеспечение муниципальной программы</w:t>
      </w:r>
    </w:p>
    <w:p w:rsidR="00A73976" w:rsidRPr="00BF1E33" w:rsidRDefault="00A73976" w:rsidP="009700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94506" w:rsidRPr="00BF1E33" w:rsidRDefault="00694506" w:rsidP="00694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Планируемый общий объем финансирования муниципальной программы за счет всех источников финансирования составит 1 250,00 тыс. рублей.</w:t>
      </w:r>
    </w:p>
    <w:p w:rsidR="00694506" w:rsidRPr="00BF1E33" w:rsidRDefault="00694506" w:rsidP="00694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Объем финансирования муниципальной программы за счет средств местного бюджета составит 1 250,00 тыс. рублей, в том числе по годам:</w:t>
      </w:r>
    </w:p>
    <w:p w:rsidR="00694506" w:rsidRPr="00BF1E33" w:rsidRDefault="00694506" w:rsidP="006945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2020 год - 250,0тыс. рублей;</w:t>
      </w:r>
    </w:p>
    <w:p w:rsidR="00694506" w:rsidRPr="00BF1E33" w:rsidRDefault="00694506" w:rsidP="006945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2021 год - 250,0 тыс. рублей;</w:t>
      </w:r>
    </w:p>
    <w:p w:rsidR="00694506" w:rsidRPr="00BF1E33" w:rsidRDefault="00694506" w:rsidP="006945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2022 год - 2</w:t>
      </w:r>
      <w:r w:rsidR="00325ABA">
        <w:rPr>
          <w:rFonts w:ascii="Times New Roman" w:hAnsi="Times New Roman" w:cs="Times New Roman"/>
          <w:sz w:val="26"/>
          <w:szCs w:val="26"/>
        </w:rPr>
        <w:t>35</w:t>
      </w:r>
      <w:r w:rsidRPr="00BF1E33">
        <w:rPr>
          <w:rFonts w:ascii="Times New Roman" w:hAnsi="Times New Roman" w:cs="Times New Roman"/>
          <w:sz w:val="26"/>
          <w:szCs w:val="26"/>
        </w:rPr>
        <w:t>,0 тыс. рублей;</w:t>
      </w:r>
    </w:p>
    <w:p w:rsidR="00694506" w:rsidRPr="00BF1E33" w:rsidRDefault="00694506" w:rsidP="006945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2023 год - 2</w:t>
      </w:r>
      <w:r w:rsidR="00325ABA">
        <w:rPr>
          <w:rFonts w:ascii="Times New Roman" w:hAnsi="Times New Roman" w:cs="Times New Roman"/>
          <w:sz w:val="26"/>
          <w:szCs w:val="26"/>
        </w:rPr>
        <w:t>35</w:t>
      </w:r>
      <w:r w:rsidRPr="00BF1E33">
        <w:rPr>
          <w:rFonts w:ascii="Times New Roman" w:hAnsi="Times New Roman" w:cs="Times New Roman"/>
          <w:sz w:val="26"/>
          <w:szCs w:val="26"/>
        </w:rPr>
        <w:t>,0 тыс. рублей;</w:t>
      </w:r>
    </w:p>
    <w:p w:rsidR="00694506" w:rsidRPr="00BF1E33" w:rsidRDefault="00694506" w:rsidP="006945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2024 год - 2</w:t>
      </w:r>
      <w:r w:rsidR="00325ABA">
        <w:rPr>
          <w:rFonts w:ascii="Times New Roman" w:hAnsi="Times New Roman" w:cs="Times New Roman"/>
          <w:sz w:val="26"/>
          <w:szCs w:val="26"/>
        </w:rPr>
        <w:t>35</w:t>
      </w:r>
      <w:r w:rsidRPr="00BF1E33">
        <w:rPr>
          <w:rFonts w:ascii="Times New Roman" w:hAnsi="Times New Roman" w:cs="Times New Roman"/>
          <w:sz w:val="26"/>
          <w:szCs w:val="26"/>
        </w:rPr>
        <w:t>,0 тыс. рублей.</w:t>
      </w:r>
    </w:p>
    <w:p w:rsidR="00694506" w:rsidRPr="00BF1E33" w:rsidRDefault="00694506" w:rsidP="00694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Объем финансирования муниципальной программы за счет средств федерального бюджета составит 0,00 тыс. рублей.</w:t>
      </w:r>
    </w:p>
    <w:p w:rsidR="00694506" w:rsidRPr="00BF1E33" w:rsidRDefault="00694506" w:rsidP="00694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Объем финансирования муниципальной программы за счет средств областного бюджета составит 0,00 тыс. рублей.</w:t>
      </w:r>
    </w:p>
    <w:p w:rsidR="00A73976" w:rsidRPr="00BF1E33" w:rsidRDefault="00694506" w:rsidP="00694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Объем финансирования муниципальной программы за счет средств иных источников составит 0,00 тыс. рублей.</w:t>
      </w:r>
    </w:p>
    <w:p w:rsidR="00694506" w:rsidRPr="00BF1E33" w:rsidRDefault="00694506" w:rsidP="00694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94506" w:rsidRPr="00846893" w:rsidRDefault="00694506" w:rsidP="00694506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6893">
        <w:rPr>
          <w:rFonts w:ascii="Times New Roman" w:hAnsi="Times New Roman" w:cs="Times New Roman"/>
          <w:b/>
          <w:sz w:val="26"/>
          <w:szCs w:val="26"/>
        </w:rPr>
        <w:t>6. </w:t>
      </w:r>
      <w:r w:rsidR="00A73976" w:rsidRPr="00846893">
        <w:rPr>
          <w:rFonts w:ascii="Times New Roman" w:hAnsi="Times New Roman" w:cs="Times New Roman"/>
          <w:b/>
          <w:sz w:val="26"/>
          <w:szCs w:val="26"/>
        </w:rPr>
        <w:t>Анализ рисков реализа</w:t>
      </w:r>
      <w:r w:rsidRPr="00846893">
        <w:rPr>
          <w:rFonts w:ascii="Times New Roman" w:hAnsi="Times New Roman" w:cs="Times New Roman"/>
          <w:b/>
          <w:sz w:val="26"/>
          <w:szCs w:val="26"/>
        </w:rPr>
        <w:t>ции муниципальной</w:t>
      </w:r>
    </w:p>
    <w:p w:rsidR="00694506" w:rsidRPr="00846893" w:rsidRDefault="00694506" w:rsidP="00694506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6893">
        <w:rPr>
          <w:rFonts w:ascii="Times New Roman" w:hAnsi="Times New Roman" w:cs="Times New Roman"/>
          <w:b/>
          <w:sz w:val="26"/>
          <w:szCs w:val="26"/>
        </w:rPr>
        <w:t xml:space="preserve">программы и </w:t>
      </w:r>
      <w:r w:rsidR="00A73976" w:rsidRPr="00846893">
        <w:rPr>
          <w:rFonts w:ascii="Times New Roman" w:hAnsi="Times New Roman" w:cs="Times New Roman"/>
          <w:b/>
          <w:sz w:val="26"/>
          <w:szCs w:val="26"/>
        </w:rPr>
        <w:t xml:space="preserve">описание мер управления рисками </w:t>
      </w:r>
    </w:p>
    <w:p w:rsidR="00B5797C" w:rsidRPr="00846893" w:rsidRDefault="00A73976" w:rsidP="00694506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6893">
        <w:rPr>
          <w:rFonts w:ascii="Times New Roman" w:hAnsi="Times New Roman" w:cs="Times New Roman"/>
          <w:b/>
          <w:sz w:val="26"/>
          <w:szCs w:val="26"/>
        </w:rPr>
        <w:t>реализации муниципальной программы</w:t>
      </w:r>
    </w:p>
    <w:p w:rsidR="00694506" w:rsidRPr="00BF1E33" w:rsidRDefault="00694506" w:rsidP="00694506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sz w:val="26"/>
          <w:szCs w:val="26"/>
        </w:rPr>
      </w:pPr>
    </w:p>
    <w:p w:rsidR="001E6823" w:rsidRPr="00BF1E33" w:rsidRDefault="001E6823" w:rsidP="001E6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 xml:space="preserve">Среди жителей Прохоровского района отмечается высокий уровень распространённости факторов риска развития инфекционных заболеваний. Сохраняется недостаточная мотивация и ответственность гражданза сохранение собственного здоровья, недостаточная информированность населения в вопросах профилактики заболеваний и </w:t>
      </w:r>
      <w:r w:rsidR="00694506" w:rsidRPr="00BF1E33">
        <w:rPr>
          <w:rFonts w:ascii="Times New Roman" w:hAnsi="Times New Roman" w:cs="Times New Roman"/>
          <w:sz w:val="26"/>
          <w:szCs w:val="26"/>
        </w:rPr>
        <w:t>здоровье сбережения</w:t>
      </w:r>
      <w:r w:rsidRPr="00BF1E33">
        <w:rPr>
          <w:rFonts w:ascii="Times New Roman" w:hAnsi="Times New Roman" w:cs="Times New Roman"/>
          <w:sz w:val="26"/>
          <w:szCs w:val="26"/>
        </w:rPr>
        <w:t>.</w:t>
      </w:r>
    </w:p>
    <w:p w:rsidR="001E6823" w:rsidRPr="00BF1E33" w:rsidRDefault="001E6823" w:rsidP="001E6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Существует необходимостьформирования в районе системы непрерывного образования граждан и медицинских работников по проблемам ЗОЖ.</w:t>
      </w:r>
    </w:p>
    <w:p w:rsidR="001E6823" w:rsidRPr="00BF1E33" w:rsidRDefault="001E6823" w:rsidP="001E6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lastRenderedPageBreak/>
        <w:t>Разрабатываемая программа направлена на организацию первичной и вторичной профилактики.</w:t>
      </w:r>
    </w:p>
    <w:p w:rsidR="001E6823" w:rsidRPr="00BF1E33" w:rsidRDefault="001E6823" w:rsidP="001E6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 xml:space="preserve">В рамках первичнойпрофилактикипланируется реализовать комплекс мер, предусматривающих: </w:t>
      </w:r>
    </w:p>
    <w:p w:rsidR="001E6823" w:rsidRPr="00BF1E33" w:rsidRDefault="00846893" w:rsidP="001E6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 </w:t>
      </w:r>
      <w:r w:rsidR="001E6823" w:rsidRPr="00BF1E33">
        <w:rPr>
          <w:rFonts w:ascii="Times New Roman" w:hAnsi="Times New Roman" w:cs="Times New Roman"/>
          <w:sz w:val="26"/>
          <w:szCs w:val="26"/>
        </w:rPr>
        <w:t xml:space="preserve">снижение влияния вредных факторов окружающей среды на организм человека (улучшение условий труда, быта и отдыха, уровня психосоциального стресса и других факторов, влияющих на качество жизни); </w:t>
      </w:r>
    </w:p>
    <w:p w:rsidR="001E6823" w:rsidRPr="00BF1E33" w:rsidRDefault="00846893" w:rsidP="001E6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 </w:t>
      </w:r>
      <w:r w:rsidR="001E6823" w:rsidRPr="00BF1E33">
        <w:rPr>
          <w:rFonts w:ascii="Times New Roman" w:hAnsi="Times New Roman" w:cs="Times New Roman"/>
          <w:sz w:val="26"/>
          <w:szCs w:val="26"/>
        </w:rPr>
        <w:t xml:space="preserve">формирование здорового образа жизни; </w:t>
      </w:r>
    </w:p>
    <w:p w:rsidR="001E6823" w:rsidRPr="00BF1E33" w:rsidRDefault="00846893" w:rsidP="001E6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 </w:t>
      </w:r>
      <w:r w:rsidR="001E6823" w:rsidRPr="00BF1E33">
        <w:rPr>
          <w:rFonts w:ascii="Times New Roman" w:hAnsi="Times New Roman" w:cs="Times New Roman"/>
          <w:sz w:val="26"/>
          <w:szCs w:val="26"/>
        </w:rPr>
        <w:t xml:space="preserve">предупреждение профессионально обусловленных заболеваний и травм, несчастных случаев, а также случаев смертности в трудоспособном возрасте; </w:t>
      </w:r>
    </w:p>
    <w:p w:rsidR="001E6823" w:rsidRPr="00BF1E33" w:rsidRDefault="00846893" w:rsidP="001E6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 </w:t>
      </w:r>
      <w:r w:rsidR="001E6823" w:rsidRPr="00BF1E33">
        <w:rPr>
          <w:rFonts w:ascii="Times New Roman" w:hAnsi="Times New Roman" w:cs="Times New Roman"/>
          <w:sz w:val="26"/>
          <w:szCs w:val="26"/>
        </w:rPr>
        <w:t xml:space="preserve">проведение иммунопрофилактики среди различных групп населения. </w:t>
      </w:r>
    </w:p>
    <w:p w:rsidR="001E6823" w:rsidRPr="00BF1E33" w:rsidRDefault="001E6823" w:rsidP="001E6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Вторичная профилактика будет представлена комплексом медицинских, социальных, санитарно-гигиенических, психологических и иных мер, направленных на раннее выявление заболеваний, а также предупреждение их обострений, осложнений и хронизацию:</w:t>
      </w:r>
    </w:p>
    <w:p w:rsidR="001E6823" w:rsidRPr="00BF1E33" w:rsidRDefault="00846893" w:rsidP="001E6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 </w:t>
      </w:r>
      <w:r w:rsidR="001E6823" w:rsidRPr="00BF1E33">
        <w:rPr>
          <w:rFonts w:ascii="Times New Roman" w:hAnsi="Times New Roman" w:cs="Times New Roman"/>
          <w:sz w:val="26"/>
          <w:szCs w:val="26"/>
        </w:rPr>
        <w:t xml:space="preserve">целевое санитарно-гигиеническое обучение пациентов и членов их семей знаниям и навыкам, связанным с конкретным заболеванием (организация школ здоровья для больных, страдающих бронхиальной астмой, сахарным диабетом, гипертонической болезнью и др.); </w:t>
      </w:r>
    </w:p>
    <w:p w:rsidR="001E6823" w:rsidRPr="00BF1E33" w:rsidRDefault="00846893" w:rsidP="001E6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 </w:t>
      </w:r>
      <w:r w:rsidR="001E6823" w:rsidRPr="00BF1E33">
        <w:rPr>
          <w:rFonts w:ascii="Times New Roman" w:hAnsi="Times New Roman" w:cs="Times New Roman"/>
          <w:sz w:val="26"/>
          <w:szCs w:val="26"/>
        </w:rPr>
        <w:t xml:space="preserve">проведение медицинских осмотров с целью выявления заболеваний на ранних стадиях развития; </w:t>
      </w:r>
    </w:p>
    <w:p w:rsidR="001E6823" w:rsidRPr="00BF1E33" w:rsidRDefault="001E6823" w:rsidP="001E68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•</w:t>
      </w:r>
      <w:r w:rsidR="00846893">
        <w:rPr>
          <w:rFonts w:ascii="Times New Roman" w:hAnsi="Times New Roman" w:cs="Times New Roman"/>
          <w:sz w:val="26"/>
          <w:szCs w:val="26"/>
        </w:rPr>
        <w:t> </w:t>
      </w:r>
      <w:r w:rsidRPr="00BF1E33">
        <w:rPr>
          <w:rFonts w:ascii="Times New Roman" w:hAnsi="Times New Roman" w:cs="Times New Roman"/>
          <w:sz w:val="26"/>
          <w:szCs w:val="26"/>
        </w:rPr>
        <w:t xml:space="preserve">проведение курсов профилактического (противорецидивного) лечения. </w:t>
      </w:r>
    </w:p>
    <w:p w:rsidR="001E6823" w:rsidRPr="00BF1E33" w:rsidRDefault="001E6823" w:rsidP="001E6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 xml:space="preserve">Важнейшими направлениями формирования ЗОЖ в рамках данной программы являются: </w:t>
      </w:r>
    </w:p>
    <w:p w:rsidR="001E6823" w:rsidRPr="00BF1E33" w:rsidRDefault="00846893" w:rsidP="001E6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 </w:t>
      </w:r>
      <w:r w:rsidR="001E6823" w:rsidRPr="00BF1E33">
        <w:rPr>
          <w:rFonts w:ascii="Times New Roman" w:hAnsi="Times New Roman" w:cs="Times New Roman"/>
          <w:sz w:val="26"/>
          <w:szCs w:val="26"/>
        </w:rPr>
        <w:t xml:space="preserve">пропаганда факторов, способствующих сохранению здоровья: личная гигиена, гигиена труда, отдыха, питания, физкультура, гигиена половой жизни, медико-социальная активность, гигиена окружающей среды и др.; </w:t>
      </w:r>
    </w:p>
    <w:p w:rsidR="001E6823" w:rsidRPr="00BF1E33" w:rsidRDefault="001E6823" w:rsidP="001E6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•</w:t>
      </w:r>
      <w:r w:rsidR="00846893">
        <w:rPr>
          <w:rFonts w:ascii="Times New Roman" w:hAnsi="Times New Roman" w:cs="Times New Roman"/>
          <w:sz w:val="26"/>
          <w:szCs w:val="26"/>
        </w:rPr>
        <w:t> </w:t>
      </w:r>
      <w:r w:rsidRPr="00BF1E33">
        <w:rPr>
          <w:rFonts w:ascii="Times New Roman" w:hAnsi="Times New Roman" w:cs="Times New Roman"/>
          <w:sz w:val="26"/>
          <w:szCs w:val="26"/>
        </w:rPr>
        <w:t xml:space="preserve">пропаганда мер по профилактике факторов, пагубно влияющих на здоровье: избыточного потребления пищи при недостаточной физической нагрузке, злоупотребления спиртными напитками, употребления наркотиков, курения табака, соблюдения некоторых этнических обрядов и привычек и т. д. </w:t>
      </w:r>
    </w:p>
    <w:p w:rsidR="001E6823" w:rsidRPr="00BF1E33" w:rsidRDefault="001E6823" w:rsidP="001E6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 xml:space="preserve">Для пропаганды здорового образа жизни будут использованы различные методы: </w:t>
      </w:r>
    </w:p>
    <w:p w:rsidR="001E6823" w:rsidRPr="00BF1E33" w:rsidRDefault="001E6823" w:rsidP="001E6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• вербальные формы пропаганды: лекция, беседа</w:t>
      </w:r>
    </w:p>
    <w:p w:rsidR="001E6823" w:rsidRPr="00BF1E33" w:rsidRDefault="001E6823" w:rsidP="001E6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 xml:space="preserve">• печатные формы пропаганды: бюллетени, брошюры, баннеры, журнальные и газетные публикации. </w:t>
      </w:r>
    </w:p>
    <w:p w:rsidR="001E6823" w:rsidRPr="00BF1E33" w:rsidRDefault="001E6823" w:rsidP="001E6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 xml:space="preserve">• наглядные формы пропаганды: фотографии, видеофильмы. </w:t>
      </w:r>
    </w:p>
    <w:p w:rsidR="001E6823" w:rsidRPr="00BF1E33" w:rsidRDefault="001E6823" w:rsidP="001E6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 xml:space="preserve">Служба формирования ЗОЖ будет осуществлять свою работу через: </w:t>
      </w:r>
    </w:p>
    <w:p w:rsidR="001E6823" w:rsidRPr="00BF1E33" w:rsidRDefault="001E6823" w:rsidP="001E6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 xml:space="preserve">1. Систему учреждений здравоохранения. </w:t>
      </w:r>
    </w:p>
    <w:p w:rsidR="001E6823" w:rsidRPr="00BF1E33" w:rsidRDefault="001E6823" w:rsidP="001E6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 xml:space="preserve">2. Систему образования. </w:t>
      </w:r>
    </w:p>
    <w:p w:rsidR="001E6823" w:rsidRPr="00BF1E33" w:rsidRDefault="001E6823" w:rsidP="001E6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 xml:space="preserve">3. Молодежные организации. </w:t>
      </w:r>
    </w:p>
    <w:p w:rsidR="001E6823" w:rsidRPr="00BF1E33" w:rsidRDefault="001E6823" w:rsidP="001E6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 xml:space="preserve">4. Каналы коммуникации (соцсети, СМИ). </w:t>
      </w:r>
    </w:p>
    <w:p w:rsidR="001E6823" w:rsidRPr="00BF1E33" w:rsidRDefault="001E6823" w:rsidP="001E6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 xml:space="preserve">5. Массовые формы пропаганды ЗОЖ (спартакиады, соревнования, праздники, марафоны здоровья и т. д.). </w:t>
      </w:r>
    </w:p>
    <w:p w:rsidR="001E6823" w:rsidRPr="00BF1E33" w:rsidRDefault="001E6823" w:rsidP="001E6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 xml:space="preserve">Проблемы укрепления здоровья населения путем существенного снижения распространенности социально значимых заболеваний, создания условий и формирования мотивации для ведения здорового образа жизни последние годы </w:t>
      </w:r>
      <w:r w:rsidRPr="00BF1E33">
        <w:rPr>
          <w:rFonts w:ascii="Times New Roman" w:hAnsi="Times New Roman" w:cs="Times New Roman"/>
          <w:sz w:val="26"/>
          <w:szCs w:val="26"/>
        </w:rPr>
        <w:lastRenderedPageBreak/>
        <w:t xml:space="preserve">привлекают все большее внимание на государственном уровне. В этом направлении предусмотрено решение следующих задач: </w:t>
      </w:r>
    </w:p>
    <w:p w:rsidR="001E6823" w:rsidRPr="00BF1E33" w:rsidRDefault="001E6823" w:rsidP="001E6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 xml:space="preserve">• формирование у различных групп населения, особенно у подрастающего поколения, мотивации для ведения здорового образа жизни путем повышения информированности граждан через средства массовой информации о влиянии на здоровье негативных факторов и возможности их предупреждения. Привлечение граждан к занятиям физической культурой, туризмом и спортом, организации отдыха и досуга независимо от места жительства, а также разработка механизмов поддержки общественных инициатив, направленных на укрепление здоровья населения; </w:t>
      </w:r>
    </w:p>
    <w:p w:rsidR="001E6823" w:rsidRPr="00BF1E33" w:rsidRDefault="00F67B69" w:rsidP="001E6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 </w:t>
      </w:r>
      <w:r w:rsidR="001E6823" w:rsidRPr="00BF1E33">
        <w:rPr>
          <w:rFonts w:ascii="Times New Roman" w:hAnsi="Times New Roman" w:cs="Times New Roman"/>
          <w:sz w:val="26"/>
          <w:szCs w:val="26"/>
        </w:rPr>
        <w:t xml:space="preserve">разработка мер, направленных на снижение количества потребляемого алкоголя, регулирование продажи и потребления алкогольной продукции, осуществление в образовательных учреждениях профилактических программ, направленных на недопущение потребления алкоголя и табачных изделий детьми и подростками; </w:t>
      </w:r>
    </w:p>
    <w:p w:rsidR="001E6823" w:rsidRPr="00BF1E33" w:rsidRDefault="00F67B69" w:rsidP="001E6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 </w:t>
      </w:r>
      <w:r w:rsidR="001E6823" w:rsidRPr="00BF1E33">
        <w:rPr>
          <w:rFonts w:ascii="Times New Roman" w:hAnsi="Times New Roman" w:cs="Times New Roman"/>
          <w:sz w:val="26"/>
          <w:szCs w:val="26"/>
        </w:rPr>
        <w:t xml:space="preserve">создание эффективной системы профилактики социально значимых заболеваний, предупреждения факторов их развития; </w:t>
      </w:r>
    </w:p>
    <w:p w:rsidR="001E6823" w:rsidRPr="00BF1E33" w:rsidRDefault="00F67B69" w:rsidP="001E68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 </w:t>
      </w:r>
      <w:r w:rsidR="001E6823" w:rsidRPr="00BF1E33">
        <w:rPr>
          <w:rFonts w:ascii="Times New Roman" w:hAnsi="Times New Roman" w:cs="Times New Roman"/>
          <w:sz w:val="26"/>
          <w:szCs w:val="26"/>
        </w:rPr>
        <w:t xml:space="preserve">внедрение комплексных корпоративных программ укрепления здоровья работающего населения. </w:t>
      </w:r>
    </w:p>
    <w:p w:rsidR="001E6823" w:rsidRPr="00BF1E33" w:rsidRDefault="001E6823" w:rsidP="00F67B69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В целях снижения смертности от внешних причин планируется:</w:t>
      </w:r>
    </w:p>
    <w:p w:rsidR="001E6823" w:rsidRPr="00BF1E33" w:rsidRDefault="001E6823" w:rsidP="00F67B6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оснащение муниципалитета современными безопасными магистралями и дорогами местного значения, своевременный ремонт дорожного полотна</w:t>
      </w:r>
    </w:p>
    <w:p w:rsidR="001E6823" w:rsidRPr="00BF1E33" w:rsidRDefault="001E6823" w:rsidP="00F67B6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усиление контроля за оборотом алкогольной продукции (в том числе не сертифицированной);</w:t>
      </w:r>
    </w:p>
    <w:p w:rsidR="001E6823" w:rsidRPr="00BF1E33" w:rsidRDefault="001E6823" w:rsidP="00F67B6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профилактика суицидных проявлений.</w:t>
      </w:r>
    </w:p>
    <w:p w:rsidR="00402E5A" w:rsidRPr="00BF1E33" w:rsidRDefault="00402E5A" w:rsidP="0057784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73976" w:rsidRPr="00F67B69" w:rsidRDefault="004600CC" w:rsidP="004600CC">
      <w:pPr>
        <w:pStyle w:val="ConsPlusNormal"/>
        <w:adjustRightInd w:val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F67B69">
        <w:rPr>
          <w:rFonts w:ascii="Times New Roman" w:hAnsi="Times New Roman" w:cs="Times New Roman"/>
          <w:b/>
          <w:sz w:val="26"/>
          <w:szCs w:val="26"/>
        </w:rPr>
        <w:t>Подпрограмма 1</w:t>
      </w:r>
    </w:p>
    <w:p w:rsidR="004600CC" w:rsidRPr="00F67B69" w:rsidRDefault="004600CC" w:rsidP="004600CC">
      <w:pPr>
        <w:pStyle w:val="ConsPlusNormal"/>
        <w:adjustRightInd w:val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F67B69">
        <w:rPr>
          <w:rFonts w:ascii="Times New Roman" w:hAnsi="Times New Roman" w:cs="Times New Roman"/>
          <w:b/>
          <w:sz w:val="26"/>
          <w:szCs w:val="26"/>
        </w:rPr>
        <w:t>«Укрепление общественного здоровья в Прохоровском районе» муниципальной программы</w:t>
      </w:r>
    </w:p>
    <w:p w:rsidR="004600CC" w:rsidRPr="00F67B69" w:rsidRDefault="004600CC" w:rsidP="004600CC">
      <w:pPr>
        <w:pStyle w:val="ConsPlusNormal"/>
        <w:adjustRightInd w:val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4600CC" w:rsidRPr="00F67B69" w:rsidRDefault="004600CC" w:rsidP="004600CC">
      <w:pPr>
        <w:pStyle w:val="ConsPlusNormal"/>
        <w:adjustRightInd w:val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F67B69">
        <w:rPr>
          <w:rFonts w:ascii="Times New Roman" w:hAnsi="Times New Roman" w:cs="Times New Roman"/>
          <w:b/>
          <w:sz w:val="26"/>
          <w:szCs w:val="26"/>
        </w:rPr>
        <w:t>Паспорт подпрограммы 1 «Укрепление общественного здоровья в Прохоровском районе»</w:t>
      </w:r>
    </w:p>
    <w:p w:rsidR="004600CC" w:rsidRPr="00BF1E33" w:rsidRDefault="004600CC" w:rsidP="004600CC">
      <w:pPr>
        <w:pStyle w:val="ConsPlusNormal"/>
        <w:adjustRightInd w:val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1"/>
        <w:tblW w:w="9747" w:type="dxa"/>
        <w:jc w:val="center"/>
        <w:tblLayout w:type="fixed"/>
        <w:tblLook w:val="04A0"/>
      </w:tblPr>
      <w:tblGrid>
        <w:gridCol w:w="675"/>
        <w:gridCol w:w="3786"/>
        <w:gridCol w:w="5286"/>
      </w:tblGrid>
      <w:tr w:rsidR="004600CC" w:rsidRPr="00BF1E33" w:rsidTr="004600CC">
        <w:trPr>
          <w:jc w:val="center"/>
        </w:trPr>
        <w:tc>
          <w:tcPr>
            <w:tcW w:w="675" w:type="dxa"/>
          </w:tcPr>
          <w:p w:rsidR="004600CC" w:rsidRPr="00BF1E33" w:rsidRDefault="004600CC" w:rsidP="00460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9072" w:type="dxa"/>
            <w:gridSpan w:val="2"/>
          </w:tcPr>
          <w:p w:rsidR="004600CC" w:rsidRPr="00BF1E33" w:rsidRDefault="004600CC" w:rsidP="004600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 1: «Укрепление общественного здоровья в Прохоровском районе» (далее – подпрограмма 1)</w:t>
            </w:r>
          </w:p>
        </w:tc>
      </w:tr>
      <w:tr w:rsidR="004600CC" w:rsidRPr="00BF1E33" w:rsidTr="004600CC">
        <w:trPr>
          <w:jc w:val="center"/>
        </w:trPr>
        <w:tc>
          <w:tcPr>
            <w:tcW w:w="675" w:type="dxa"/>
          </w:tcPr>
          <w:p w:rsidR="004600CC" w:rsidRPr="00BF1E33" w:rsidRDefault="004600CC" w:rsidP="00460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86" w:type="dxa"/>
          </w:tcPr>
          <w:p w:rsidR="004600CC" w:rsidRPr="00BF1E33" w:rsidRDefault="004600CC" w:rsidP="004600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Соисполнител</w:t>
            </w:r>
            <w:r w:rsidR="008D76DC" w:rsidRPr="00BF1E3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, ответственный за реализацию подпрограммы 1</w:t>
            </w:r>
          </w:p>
        </w:tc>
        <w:tc>
          <w:tcPr>
            <w:tcW w:w="5286" w:type="dxa"/>
          </w:tcPr>
          <w:p w:rsidR="004600CC" w:rsidRPr="00BF1E33" w:rsidRDefault="004600CC" w:rsidP="00F67B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администрации Прохоровского района; ОГБУЗ «Прохоровская ЦРБ»</w:t>
            </w:r>
          </w:p>
        </w:tc>
      </w:tr>
      <w:tr w:rsidR="004600CC" w:rsidRPr="00BF1E33" w:rsidTr="004600CC">
        <w:trPr>
          <w:jc w:val="center"/>
        </w:trPr>
        <w:tc>
          <w:tcPr>
            <w:tcW w:w="675" w:type="dxa"/>
          </w:tcPr>
          <w:p w:rsidR="004600CC" w:rsidRPr="00BF1E33" w:rsidRDefault="004600CC" w:rsidP="00460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86" w:type="dxa"/>
          </w:tcPr>
          <w:p w:rsidR="004600CC" w:rsidRPr="00BF1E33" w:rsidRDefault="004600CC" w:rsidP="004600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Участники подпрограммы 1</w:t>
            </w:r>
          </w:p>
        </w:tc>
        <w:tc>
          <w:tcPr>
            <w:tcW w:w="5286" w:type="dxa"/>
          </w:tcPr>
          <w:p w:rsidR="004600CC" w:rsidRPr="00BF1E33" w:rsidRDefault="004600CC" w:rsidP="00F67B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администрации Прохоровского района;</w:t>
            </w:r>
          </w:p>
          <w:p w:rsidR="004600CC" w:rsidRPr="00BF1E33" w:rsidRDefault="004600CC" w:rsidP="00F67B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ОГБУЗ «Прохоровская ЦРБ»;</w:t>
            </w:r>
          </w:p>
          <w:p w:rsidR="004600CC" w:rsidRPr="00BF1E33" w:rsidRDefault="004600CC" w:rsidP="00F67B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Прохоровского района;</w:t>
            </w:r>
          </w:p>
          <w:p w:rsidR="004600CC" w:rsidRPr="00BF1E33" w:rsidRDefault="004600CC" w:rsidP="00F67B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</w:p>
          <w:p w:rsidR="004600CC" w:rsidRPr="00BF1E33" w:rsidRDefault="004600CC" w:rsidP="00F67B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МКУ «Управление физической культуры, спорта и молодежной политики администрации Прохоровского района»;</w:t>
            </w:r>
          </w:p>
          <w:p w:rsidR="004600CC" w:rsidRPr="00BF1E33" w:rsidRDefault="004600CC" w:rsidP="00F67B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МКУ «Управление культуры и туризма администрации Прохоровского района»</w:t>
            </w:r>
          </w:p>
        </w:tc>
      </w:tr>
      <w:tr w:rsidR="004600CC" w:rsidRPr="00BF1E33" w:rsidTr="004600CC">
        <w:trPr>
          <w:jc w:val="center"/>
        </w:trPr>
        <w:tc>
          <w:tcPr>
            <w:tcW w:w="675" w:type="dxa"/>
          </w:tcPr>
          <w:p w:rsidR="004600CC" w:rsidRPr="00BF1E33" w:rsidRDefault="004600CC" w:rsidP="00460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786" w:type="dxa"/>
          </w:tcPr>
          <w:p w:rsidR="004600CC" w:rsidRPr="00BF1E33" w:rsidRDefault="004600CC" w:rsidP="004600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Цель подпрограммы 1</w:t>
            </w:r>
          </w:p>
        </w:tc>
        <w:tc>
          <w:tcPr>
            <w:tcW w:w="5286" w:type="dxa"/>
          </w:tcPr>
          <w:p w:rsidR="004600CC" w:rsidRPr="00BF1E33" w:rsidRDefault="004600CC" w:rsidP="00F67B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эффективной деятельности органов исполнительной власти Прохоровского района в сфере укрепления общественного здоровья</w:t>
            </w:r>
          </w:p>
        </w:tc>
      </w:tr>
      <w:tr w:rsidR="004600CC" w:rsidRPr="00BF1E33" w:rsidTr="004600CC">
        <w:trPr>
          <w:jc w:val="center"/>
        </w:trPr>
        <w:tc>
          <w:tcPr>
            <w:tcW w:w="675" w:type="dxa"/>
          </w:tcPr>
          <w:p w:rsidR="004600CC" w:rsidRPr="00BF1E33" w:rsidRDefault="004600CC" w:rsidP="00460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786" w:type="dxa"/>
          </w:tcPr>
          <w:p w:rsidR="004600CC" w:rsidRPr="00BF1E33" w:rsidRDefault="004600CC" w:rsidP="005D47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  <w:r w:rsidR="005D47AA" w:rsidRPr="00BF1E33">
              <w:rPr>
                <w:rFonts w:ascii="Times New Roman" w:hAnsi="Times New Roman" w:cs="Times New Roman"/>
                <w:sz w:val="26"/>
                <w:szCs w:val="26"/>
              </w:rPr>
              <w:t>подпрограммы 1</w:t>
            </w:r>
          </w:p>
        </w:tc>
        <w:tc>
          <w:tcPr>
            <w:tcW w:w="5286" w:type="dxa"/>
          </w:tcPr>
          <w:p w:rsidR="004600CC" w:rsidRPr="00BF1E33" w:rsidRDefault="004600CC" w:rsidP="00F67B6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  <w:t xml:space="preserve">1. </w:t>
            </w:r>
            <w:r w:rsidR="005D47AA" w:rsidRPr="00BF1E33"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  <w:t>Обеспечение управления реализацией мероприятий муниципальной программы</w:t>
            </w:r>
          </w:p>
        </w:tc>
      </w:tr>
      <w:tr w:rsidR="004600CC" w:rsidRPr="00BF1E33" w:rsidTr="004600CC">
        <w:trPr>
          <w:jc w:val="center"/>
        </w:trPr>
        <w:tc>
          <w:tcPr>
            <w:tcW w:w="675" w:type="dxa"/>
          </w:tcPr>
          <w:p w:rsidR="004600CC" w:rsidRPr="00BF1E33" w:rsidRDefault="004600CC" w:rsidP="00460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786" w:type="dxa"/>
          </w:tcPr>
          <w:p w:rsidR="004600CC" w:rsidRPr="00BF1E33" w:rsidRDefault="004600CC" w:rsidP="004600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</w:t>
            </w:r>
            <w:r w:rsidR="005D47AA" w:rsidRPr="00BF1E33">
              <w:rPr>
                <w:rFonts w:ascii="Times New Roman" w:hAnsi="Times New Roman" w:cs="Times New Roman"/>
                <w:sz w:val="26"/>
                <w:szCs w:val="26"/>
              </w:rPr>
              <w:t>подпрограммы 1</w:t>
            </w:r>
          </w:p>
        </w:tc>
        <w:tc>
          <w:tcPr>
            <w:tcW w:w="5286" w:type="dxa"/>
          </w:tcPr>
          <w:p w:rsidR="004600CC" w:rsidRPr="00BF1E33" w:rsidRDefault="004600CC" w:rsidP="00F67B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00CC" w:rsidRPr="00BF1E33" w:rsidRDefault="004600CC" w:rsidP="00F67B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2020-2024 годы</w:t>
            </w:r>
          </w:p>
        </w:tc>
      </w:tr>
      <w:tr w:rsidR="004600CC" w:rsidRPr="00BF1E33" w:rsidTr="004600CC">
        <w:trPr>
          <w:jc w:val="center"/>
        </w:trPr>
        <w:tc>
          <w:tcPr>
            <w:tcW w:w="675" w:type="dxa"/>
          </w:tcPr>
          <w:p w:rsidR="004600CC" w:rsidRPr="00BF1E33" w:rsidRDefault="004600CC" w:rsidP="00460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786" w:type="dxa"/>
          </w:tcPr>
          <w:p w:rsidR="004600CC" w:rsidRPr="00BF1E33" w:rsidRDefault="005D47AA" w:rsidP="005D47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Объем бюджетных ассигнований подпрограммы 1 за счет средств местного бюджета</w:t>
            </w:r>
          </w:p>
        </w:tc>
        <w:tc>
          <w:tcPr>
            <w:tcW w:w="5286" w:type="dxa"/>
          </w:tcPr>
          <w:p w:rsidR="004600CC" w:rsidRPr="00BF1E33" w:rsidRDefault="005D47AA" w:rsidP="00F67B6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4600CC"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бщий объем финансирования </w:t>
            </w: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1 </w:t>
            </w:r>
            <w:r w:rsidR="004600CC"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счет всех источников финансирования составит 1 250,00 тыс. рублей.</w:t>
            </w:r>
          </w:p>
          <w:p w:rsidR="004600CC" w:rsidRPr="00BF1E33" w:rsidRDefault="004600CC" w:rsidP="00F67B6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финансирования </w:t>
            </w:r>
            <w:r w:rsidR="005D47AA" w:rsidRPr="00BF1E33">
              <w:rPr>
                <w:rFonts w:ascii="Times New Roman" w:hAnsi="Times New Roman" w:cs="Times New Roman"/>
                <w:sz w:val="26"/>
                <w:szCs w:val="26"/>
              </w:rPr>
              <w:t>подпрограммы 1</w:t>
            </w: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счет средств местного бюджета составит 1 250,00 тыс. рублей, </w:t>
            </w: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4600CC" w:rsidRPr="00BF1E33" w:rsidRDefault="004600CC" w:rsidP="00F67B6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2020 год - 250,0тыс. рублей;</w:t>
            </w:r>
          </w:p>
          <w:p w:rsidR="004600CC" w:rsidRPr="00BF1E33" w:rsidRDefault="004600CC" w:rsidP="00F67B6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2021 год - 250,0 тыс. рублей;</w:t>
            </w:r>
          </w:p>
          <w:p w:rsidR="004600CC" w:rsidRPr="00BF1E33" w:rsidRDefault="004600CC" w:rsidP="00F67B6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2022 год - 2</w:t>
            </w:r>
            <w:r w:rsidR="00325ABA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,0 тыс. рублей;</w:t>
            </w:r>
          </w:p>
          <w:p w:rsidR="004600CC" w:rsidRPr="00BF1E33" w:rsidRDefault="004600CC" w:rsidP="00F67B6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2023 год - 2</w:t>
            </w:r>
            <w:r w:rsidR="00325ABA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,0 тыс. рублей;</w:t>
            </w:r>
          </w:p>
          <w:p w:rsidR="004600CC" w:rsidRPr="00BF1E33" w:rsidRDefault="004600CC" w:rsidP="00F67B6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2024 год - 2</w:t>
            </w:r>
            <w:r w:rsidR="00325ABA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,0 тыс. рублей.</w:t>
            </w:r>
          </w:p>
          <w:p w:rsidR="004600CC" w:rsidRPr="00BF1E33" w:rsidRDefault="004600CC" w:rsidP="00F67B6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финансирования </w:t>
            </w:r>
            <w:r w:rsidR="005D47AA" w:rsidRPr="00BF1E33">
              <w:rPr>
                <w:rFonts w:ascii="Times New Roman" w:hAnsi="Times New Roman" w:cs="Times New Roman"/>
                <w:sz w:val="26"/>
                <w:szCs w:val="26"/>
              </w:rPr>
              <w:t>подпрограммы 1</w:t>
            </w: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счет средств федерального бюджета составит 0,00 тыс. рублей.</w:t>
            </w:r>
          </w:p>
          <w:p w:rsidR="004600CC" w:rsidRPr="00BF1E33" w:rsidRDefault="004600CC" w:rsidP="00F67B6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финансирования </w:t>
            </w:r>
            <w:r w:rsidR="005D47AA" w:rsidRPr="00BF1E33">
              <w:rPr>
                <w:rFonts w:ascii="Times New Roman" w:hAnsi="Times New Roman" w:cs="Times New Roman"/>
                <w:sz w:val="26"/>
                <w:szCs w:val="26"/>
              </w:rPr>
              <w:t>подпрограммы 1</w:t>
            </w: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счет средств областного бюджета составит 0,00 тыс. рублей.</w:t>
            </w:r>
          </w:p>
          <w:p w:rsidR="004600CC" w:rsidRPr="00BF1E33" w:rsidRDefault="004600CC" w:rsidP="00F67B6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финансирования </w:t>
            </w:r>
            <w:r w:rsidR="005D47AA" w:rsidRPr="00BF1E33">
              <w:rPr>
                <w:rFonts w:ascii="Times New Roman" w:hAnsi="Times New Roman" w:cs="Times New Roman"/>
                <w:sz w:val="26"/>
                <w:szCs w:val="26"/>
              </w:rPr>
              <w:t>подпрограммы 1</w:t>
            </w: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счет средств иных источников составит 0,00 тыс. рублей.</w:t>
            </w:r>
          </w:p>
        </w:tc>
      </w:tr>
      <w:tr w:rsidR="004600CC" w:rsidRPr="00BF1E33" w:rsidTr="004600CC">
        <w:trPr>
          <w:jc w:val="center"/>
        </w:trPr>
        <w:tc>
          <w:tcPr>
            <w:tcW w:w="675" w:type="dxa"/>
          </w:tcPr>
          <w:p w:rsidR="004600CC" w:rsidRPr="00BF1E33" w:rsidRDefault="004600CC" w:rsidP="00460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786" w:type="dxa"/>
          </w:tcPr>
          <w:p w:rsidR="004600CC" w:rsidRPr="00BF1E33" w:rsidRDefault="004600CC" w:rsidP="004600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Конечные результаты муниципальной программы</w:t>
            </w:r>
          </w:p>
        </w:tc>
        <w:tc>
          <w:tcPr>
            <w:tcW w:w="5286" w:type="dxa"/>
          </w:tcPr>
          <w:p w:rsidR="004600CC" w:rsidRPr="00BF1E33" w:rsidRDefault="005D47AA" w:rsidP="00F67B69">
            <w:pPr>
              <w:widowControl w:val="0"/>
              <w:autoSpaceDE w:val="0"/>
              <w:autoSpaceDN w:val="0"/>
              <w:adjustRightInd w:val="0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среднего уровня достижения целевых показателей муниципальной программы не менее 95 процентов ежегодно</w:t>
            </w:r>
          </w:p>
        </w:tc>
      </w:tr>
    </w:tbl>
    <w:p w:rsidR="00311631" w:rsidRPr="00BF1E33" w:rsidRDefault="00311631" w:rsidP="005778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2A66" w:rsidRPr="00F67B69" w:rsidRDefault="000C2A66" w:rsidP="000C2A66">
      <w:pPr>
        <w:pStyle w:val="a4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7B69">
        <w:rPr>
          <w:rFonts w:ascii="Times New Roman" w:hAnsi="Times New Roman" w:cs="Times New Roman"/>
          <w:b/>
          <w:sz w:val="26"/>
          <w:szCs w:val="26"/>
        </w:rPr>
        <w:t xml:space="preserve">Характеристика сферы реализации подпрограммы 1, </w:t>
      </w:r>
    </w:p>
    <w:p w:rsidR="00402E5A" w:rsidRPr="00F67B69" w:rsidRDefault="000C2A66" w:rsidP="000C2A66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7B69">
        <w:rPr>
          <w:rFonts w:ascii="Times New Roman" w:hAnsi="Times New Roman" w:cs="Times New Roman"/>
          <w:b/>
          <w:sz w:val="26"/>
          <w:szCs w:val="26"/>
        </w:rPr>
        <w:t>описание основных проблем в сфере укрепления общественного здоровья</w:t>
      </w:r>
    </w:p>
    <w:p w:rsidR="000C2A66" w:rsidRPr="00F67B69" w:rsidRDefault="000C2A66" w:rsidP="000C2A66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6"/>
          <w:szCs w:val="26"/>
        </w:rPr>
      </w:pPr>
    </w:p>
    <w:p w:rsidR="00945FB0" w:rsidRPr="00BF1E33" w:rsidRDefault="00945FB0" w:rsidP="00945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Состояние здоровья населения всегда занимает основное место среди вопросов государственной важности. Здоровье народа является главным богатством страны и говорит об уровне социального благополучия социума и цивилизованности государства. В современном мире отмечается важность ответственности каждого гражданина за свое здоровье и в равной мере ответственности государства за создание комфортных условий для того, чтобы люди стремились к ведению здорового образа жизни.</w:t>
      </w:r>
    </w:p>
    <w:p w:rsidR="00945FB0" w:rsidRPr="00BF1E33" w:rsidRDefault="00945FB0" w:rsidP="00945FB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F1E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современном мире такие универсальные ценности, как жизнь и здоровье человека приобретают особое значение. Есть более 300 определений понятия «здоровье».  Согласно определению Всемирной организации здравоохранения, здоровье - это состояние </w:t>
      </w:r>
      <w:r w:rsidRPr="00BF1E3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полного физического, психического и социального </w:t>
      </w:r>
      <w:r w:rsidRPr="00BF1E33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благополучия, а не только отсутствие болезней или физических дефектов. </w:t>
      </w:r>
      <w:r w:rsidRPr="00BF1E33">
        <w:rPr>
          <w:rFonts w:ascii="Times New Roman" w:hAnsi="Times New Roman" w:cs="Times New Roman"/>
          <w:sz w:val="26"/>
          <w:szCs w:val="26"/>
        </w:rPr>
        <w:t>Здоровый образ жизни и его составляющие – это образ или стиль жизни, направленный на оздоровление и укрепление организма человека, профилактику различного рода заболеваний, поддержание здоровья на должном уровне.</w:t>
      </w:r>
    </w:p>
    <w:p w:rsidR="00945FB0" w:rsidRPr="00BF1E33" w:rsidRDefault="00945FB0" w:rsidP="00945FB0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F1E33">
        <w:rPr>
          <w:sz w:val="26"/>
          <w:szCs w:val="26"/>
        </w:rPr>
        <w:t>Здоровье на 50% зависит именно от образа жизни, остальные факторы влияния распределяются следующим образом: окружающая среда – 20%, генетическая база – 20%, уровень здравоохранения – 10%.</w:t>
      </w:r>
    </w:p>
    <w:p w:rsidR="00945FB0" w:rsidRPr="00BF1E33" w:rsidRDefault="00945FB0" w:rsidP="00945FB0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F1E33">
        <w:rPr>
          <w:sz w:val="26"/>
          <w:szCs w:val="26"/>
        </w:rPr>
        <w:t>Здоровый образ жизни – предпосылка и необходимое условие для полноценного развития самых разных сторон человеческой жизнедеятельности, достижения человеком активного долголетия, активного участия человека любого возраста в социальной, трудовой, семейной деятельности.</w:t>
      </w:r>
    </w:p>
    <w:p w:rsidR="00945FB0" w:rsidRPr="00BF1E33" w:rsidRDefault="00945FB0" w:rsidP="00945FB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Одними из основных целей сферы здравоохранения на современном этапе являются улучшение демографической ситуации, состояния здоровья населения, обеспечение доступности и качества медицинской помощи. Но сегодня на первое место выходит необходимость решения задачи по укреплению общественного здоровья.</w:t>
      </w:r>
    </w:p>
    <w:p w:rsidR="000C2A66" w:rsidRPr="00F67B69" w:rsidRDefault="000C2A66" w:rsidP="000C2A66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2A66" w:rsidRPr="00F67B69" w:rsidRDefault="00945FB0" w:rsidP="00945FB0">
      <w:pPr>
        <w:pStyle w:val="a4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7B69">
        <w:rPr>
          <w:rFonts w:ascii="Times New Roman" w:hAnsi="Times New Roman" w:cs="Times New Roman"/>
          <w:b/>
          <w:sz w:val="26"/>
          <w:szCs w:val="26"/>
        </w:rPr>
        <w:t>Цель (цели), задачи, сроки и этапы реализации подпрограммы 1</w:t>
      </w:r>
    </w:p>
    <w:p w:rsidR="0065544A" w:rsidRPr="00BF1E33" w:rsidRDefault="0065544A" w:rsidP="0065544A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8D6E1F" w:rsidRPr="00BF1E33" w:rsidRDefault="008D6E1F" w:rsidP="008D6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Реализация подпрограммы 1 позволит обеспечить достижение цели и решение задач муниципальной программы и достижение конечных и непосредственных результатов, предусмотренных муниципальной программой и входящей в ее состав подпрограммой.</w:t>
      </w:r>
    </w:p>
    <w:p w:rsidR="008D6E1F" w:rsidRPr="00BF1E33" w:rsidRDefault="008D6E1F" w:rsidP="008D6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Целью подпрограммы 1 является обеспечение эффективной деятельности органов исполнительной власти Прохоровского района в сфере укрепления общественного здоровья</w:t>
      </w:r>
    </w:p>
    <w:p w:rsidR="008D76DC" w:rsidRPr="00F67B69" w:rsidRDefault="008D76DC" w:rsidP="008D7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7B69">
        <w:rPr>
          <w:rFonts w:ascii="Times New Roman" w:hAnsi="Times New Roman" w:cs="Times New Roman"/>
          <w:sz w:val="26"/>
          <w:szCs w:val="26"/>
        </w:rPr>
        <w:t>Для достижения указанной цели планируется решение следующих задач:</w:t>
      </w:r>
    </w:p>
    <w:p w:rsidR="008D76DC" w:rsidRPr="00F67B69" w:rsidRDefault="008D76DC" w:rsidP="008D76D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6"/>
          <w:szCs w:val="26"/>
        </w:rPr>
      </w:pPr>
      <w:r w:rsidRPr="00F67B69">
        <w:rPr>
          <w:color w:val="2D2D2D"/>
          <w:spacing w:val="2"/>
          <w:sz w:val="26"/>
          <w:szCs w:val="26"/>
        </w:rPr>
        <w:t>1. Достижение целевых индикаторов программы.</w:t>
      </w:r>
    </w:p>
    <w:p w:rsidR="008D76DC" w:rsidRPr="00F67B69" w:rsidRDefault="008D76DC" w:rsidP="008D76D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6"/>
          <w:szCs w:val="26"/>
        </w:rPr>
      </w:pPr>
      <w:r w:rsidRPr="00F67B69">
        <w:rPr>
          <w:color w:val="2D2D2D"/>
          <w:spacing w:val="2"/>
          <w:sz w:val="26"/>
          <w:szCs w:val="26"/>
        </w:rPr>
        <w:t>2. Выявление и коррекция факторов риска основных хронических неинфекционных заболеваний у населения Прохоровского района</w:t>
      </w:r>
    </w:p>
    <w:p w:rsidR="008D76DC" w:rsidRPr="00F67B69" w:rsidRDefault="008D76DC" w:rsidP="008D76D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6"/>
          <w:szCs w:val="26"/>
        </w:rPr>
      </w:pPr>
      <w:r w:rsidRPr="00F67B69">
        <w:rPr>
          <w:color w:val="2D2D2D"/>
          <w:spacing w:val="2"/>
          <w:sz w:val="26"/>
          <w:szCs w:val="26"/>
        </w:rPr>
        <w:t>3. Проведение мероприятий по ограничению потребления табака и алкоголя в Прохоровском районе.</w:t>
      </w:r>
    </w:p>
    <w:p w:rsidR="008D76DC" w:rsidRPr="00F67B69" w:rsidRDefault="008D76DC" w:rsidP="008D76D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6"/>
          <w:szCs w:val="26"/>
        </w:rPr>
      </w:pPr>
      <w:r w:rsidRPr="00F67B69">
        <w:rPr>
          <w:color w:val="2D2D2D"/>
          <w:spacing w:val="2"/>
          <w:sz w:val="26"/>
          <w:szCs w:val="26"/>
        </w:rPr>
        <w:t>4. Формирование культуры здорового питания населения Прохоровского района, внедрение принципов рационального питания.</w:t>
      </w:r>
    </w:p>
    <w:p w:rsidR="008D76DC" w:rsidRPr="00F67B69" w:rsidRDefault="008D76DC" w:rsidP="008D76D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6"/>
          <w:szCs w:val="26"/>
        </w:rPr>
      </w:pPr>
      <w:r w:rsidRPr="00F67B69">
        <w:rPr>
          <w:color w:val="2D2D2D"/>
          <w:spacing w:val="2"/>
          <w:sz w:val="26"/>
          <w:szCs w:val="26"/>
        </w:rPr>
        <w:t>5. Повышение уровня физической активности населения Прохоровского района.</w:t>
      </w:r>
    </w:p>
    <w:p w:rsidR="008D76DC" w:rsidRPr="00F67B69" w:rsidRDefault="008D76DC" w:rsidP="008D76D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6"/>
          <w:szCs w:val="26"/>
        </w:rPr>
      </w:pPr>
      <w:r w:rsidRPr="00F67B69">
        <w:rPr>
          <w:color w:val="2D2D2D"/>
          <w:spacing w:val="2"/>
          <w:sz w:val="26"/>
          <w:szCs w:val="26"/>
        </w:rPr>
        <w:t xml:space="preserve">6. Формирование основ здорового образа жизни среди детей и подростков. </w:t>
      </w:r>
    </w:p>
    <w:p w:rsidR="008D76DC" w:rsidRPr="00F67B69" w:rsidRDefault="008D76DC" w:rsidP="008D76D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6"/>
          <w:szCs w:val="26"/>
        </w:rPr>
      </w:pPr>
      <w:r w:rsidRPr="00F67B69">
        <w:rPr>
          <w:color w:val="2D2D2D"/>
          <w:spacing w:val="2"/>
          <w:sz w:val="26"/>
          <w:szCs w:val="26"/>
        </w:rPr>
        <w:t>7. Вовлечение в разработку и реализацию корпоративных программ укрепления здоровья работодателей района (независимо от форм собственности предприятий. организаций, учреждений)</w:t>
      </w:r>
    </w:p>
    <w:p w:rsidR="008D76DC" w:rsidRPr="00F67B69" w:rsidRDefault="008D76DC" w:rsidP="008D76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F67B69">
        <w:rPr>
          <w:rFonts w:ascii="Times New Roman" w:hAnsi="Times New Roman" w:cs="Times New Roman"/>
          <w:color w:val="2D2D2D"/>
          <w:spacing w:val="2"/>
          <w:sz w:val="26"/>
          <w:szCs w:val="26"/>
        </w:rPr>
        <w:t>8. Мотивирование посредством проведения информационно-коммуникационной кампании граждан к ведению здорового образа жизни.</w:t>
      </w:r>
    </w:p>
    <w:p w:rsidR="008D76DC" w:rsidRPr="00F67B69" w:rsidRDefault="008D76DC" w:rsidP="008D76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F67B69">
        <w:rPr>
          <w:rFonts w:ascii="Times New Roman" w:hAnsi="Times New Roman" w:cs="Times New Roman"/>
          <w:color w:val="2D2D2D"/>
          <w:spacing w:val="2"/>
          <w:sz w:val="26"/>
          <w:szCs w:val="26"/>
        </w:rPr>
        <w:t>9. Вовлечение волонтеров и некоммерческих общественных организаций Прохоровского района в мероприятия по укреплению общественного здоровья.</w:t>
      </w:r>
    </w:p>
    <w:p w:rsidR="008D76DC" w:rsidRPr="00F67B69" w:rsidRDefault="008D76DC" w:rsidP="00F67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69">
        <w:rPr>
          <w:rFonts w:ascii="Times New Roman" w:hAnsi="Times New Roman" w:cs="Times New Roman"/>
          <w:sz w:val="26"/>
          <w:szCs w:val="26"/>
        </w:rPr>
        <w:t>В результате реализации подпрограммы будет обеспечено достижение следующих конечных показателей к 2024 году:</w:t>
      </w:r>
    </w:p>
    <w:p w:rsidR="008D76DC" w:rsidRPr="00F67B69" w:rsidRDefault="008D76DC" w:rsidP="00F67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69">
        <w:rPr>
          <w:rFonts w:ascii="Times New Roman" w:hAnsi="Times New Roman" w:cs="Times New Roman"/>
          <w:sz w:val="26"/>
          <w:szCs w:val="26"/>
        </w:rPr>
        <w:t>1.</w:t>
      </w:r>
      <w:r w:rsidRPr="00F67B69">
        <w:rPr>
          <w:rFonts w:ascii="Times New Roman" w:hAnsi="Times New Roman" w:cs="Times New Roman"/>
          <w:sz w:val="26"/>
          <w:szCs w:val="26"/>
        </w:rPr>
        <w:tab/>
        <w:t>Увеличение количества граждан, старше 18 лет, прошедших диспансеризацию до 4 635 человек к 2024 году;</w:t>
      </w:r>
    </w:p>
    <w:p w:rsidR="008D76DC" w:rsidRPr="00F67B69" w:rsidRDefault="008D76DC" w:rsidP="00F67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69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Pr="00F67B69">
        <w:rPr>
          <w:rFonts w:ascii="Times New Roman" w:hAnsi="Times New Roman" w:cs="Times New Roman"/>
          <w:sz w:val="26"/>
          <w:szCs w:val="26"/>
        </w:rPr>
        <w:tab/>
        <w:t>Увеличение количества граждан, старше 18 лет прошедших профилактические осмотры до 1 849 человек к 2024 году;</w:t>
      </w:r>
    </w:p>
    <w:p w:rsidR="008D76DC" w:rsidRPr="00F67B69" w:rsidRDefault="008D76DC" w:rsidP="00F67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69">
        <w:rPr>
          <w:rFonts w:ascii="Times New Roman" w:hAnsi="Times New Roman" w:cs="Times New Roman"/>
          <w:sz w:val="26"/>
          <w:szCs w:val="26"/>
        </w:rPr>
        <w:t>3.</w:t>
      </w:r>
      <w:r w:rsidRPr="00F67B69">
        <w:rPr>
          <w:rFonts w:ascii="Times New Roman" w:hAnsi="Times New Roman" w:cs="Times New Roman"/>
          <w:sz w:val="26"/>
          <w:szCs w:val="26"/>
        </w:rPr>
        <w:tab/>
        <w:t>Увеличение количества граждан, младше 18 лет, прошедших профилактические осмотры до 4 514 человек к 2024 году;</w:t>
      </w:r>
    </w:p>
    <w:p w:rsidR="008D76DC" w:rsidRPr="00F67B69" w:rsidRDefault="008D76DC" w:rsidP="00F67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69">
        <w:rPr>
          <w:rFonts w:ascii="Times New Roman" w:hAnsi="Times New Roman" w:cs="Times New Roman"/>
          <w:sz w:val="26"/>
          <w:szCs w:val="26"/>
        </w:rPr>
        <w:t>4.</w:t>
      </w:r>
      <w:r w:rsidRPr="00F67B69">
        <w:rPr>
          <w:rFonts w:ascii="Times New Roman" w:hAnsi="Times New Roman" w:cs="Times New Roman"/>
          <w:sz w:val="26"/>
          <w:szCs w:val="26"/>
        </w:rPr>
        <w:tab/>
        <w:t>Увеличение доли посещения детьми медицинских организацийс профилактическими целями до 50 %к 2024 году;</w:t>
      </w:r>
    </w:p>
    <w:p w:rsidR="008D76DC" w:rsidRPr="00F67B69" w:rsidRDefault="008D76DC" w:rsidP="00F67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69">
        <w:rPr>
          <w:rFonts w:ascii="Times New Roman" w:hAnsi="Times New Roman" w:cs="Times New Roman"/>
          <w:sz w:val="26"/>
          <w:szCs w:val="26"/>
        </w:rPr>
        <w:t>5.</w:t>
      </w:r>
      <w:r w:rsidRPr="00F67B69">
        <w:rPr>
          <w:rFonts w:ascii="Times New Roman" w:hAnsi="Times New Roman" w:cs="Times New Roman"/>
          <w:sz w:val="26"/>
          <w:szCs w:val="26"/>
        </w:rPr>
        <w:tab/>
        <w:t>Увеличение количества диспансерного наблюдения граждан старше 18 лет до 26 500 посещений к 2024 году;</w:t>
      </w:r>
    </w:p>
    <w:p w:rsidR="008D76DC" w:rsidRPr="00F67B69" w:rsidRDefault="008D76DC" w:rsidP="00F67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69">
        <w:rPr>
          <w:rFonts w:ascii="Times New Roman" w:hAnsi="Times New Roman" w:cs="Times New Roman"/>
          <w:sz w:val="26"/>
          <w:szCs w:val="26"/>
        </w:rPr>
        <w:t>6.</w:t>
      </w:r>
      <w:r w:rsidRPr="00F67B69">
        <w:rPr>
          <w:rFonts w:ascii="Times New Roman" w:hAnsi="Times New Roman" w:cs="Times New Roman"/>
          <w:sz w:val="26"/>
          <w:szCs w:val="26"/>
        </w:rPr>
        <w:tab/>
        <w:t>Снижение общей смертности(на 1 000 человек) до 16,9 человек к 2024 году;</w:t>
      </w:r>
    </w:p>
    <w:p w:rsidR="008D76DC" w:rsidRPr="00F67B69" w:rsidRDefault="008D76DC" w:rsidP="00F67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69">
        <w:rPr>
          <w:rFonts w:ascii="Times New Roman" w:hAnsi="Times New Roman" w:cs="Times New Roman"/>
          <w:sz w:val="26"/>
          <w:szCs w:val="26"/>
        </w:rPr>
        <w:t>7.</w:t>
      </w:r>
      <w:r w:rsidRPr="00F67B69">
        <w:rPr>
          <w:rFonts w:ascii="Times New Roman" w:hAnsi="Times New Roman" w:cs="Times New Roman"/>
          <w:sz w:val="26"/>
          <w:szCs w:val="26"/>
        </w:rPr>
        <w:tab/>
        <w:t>Снижение смертности детейв возрасте 0-17 лет (на 100 тыс. населения) до 35 человек к 2024 году;</w:t>
      </w:r>
    </w:p>
    <w:p w:rsidR="008D76DC" w:rsidRPr="00F67B69" w:rsidRDefault="008D76DC" w:rsidP="00F67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69">
        <w:rPr>
          <w:rFonts w:ascii="Times New Roman" w:hAnsi="Times New Roman" w:cs="Times New Roman"/>
          <w:sz w:val="26"/>
          <w:szCs w:val="26"/>
        </w:rPr>
        <w:t>8.</w:t>
      </w:r>
      <w:r w:rsidRPr="00F67B69">
        <w:rPr>
          <w:rFonts w:ascii="Times New Roman" w:hAnsi="Times New Roman" w:cs="Times New Roman"/>
          <w:sz w:val="26"/>
          <w:szCs w:val="26"/>
        </w:rPr>
        <w:tab/>
        <w:t>Снижение смертности женщинв возрасте 16-54 лет (на 100 тыс. населения) до 181,0 человек к 2024 году;</w:t>
      </w:r>
    </w:p>
    <w:p w:rsidR="008D76DC" w:rsidRPr="00F67B69" w:rsidRDefault="008D76DC" w:rsidP="00F67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69">
        <w:rPr>
          <w:rFonts w:ascii="Times New Roman" w:hAnsi="Times New Roman" w:cs="Times New Roman"/>
          <w:sz w:val="26"/>
          <w:szCs w:val="26"/>
        </w:rPr>
        <w:t>9.</w:t>
      </w:r>
      <w:r w:rsidRPr="00F67B69">
        <w:rPr>
          <w:rFonts w:ascii="Times New Roman" w:hAnsi="Times New Roman" w:cs="Times New Roman"/>
          <w:sz w:val="26"/>
          <w:szCs w:val="26"/>
        </w:rPr>
        <w:tab/>
        <w:t>Снижение смертности мужчинв возрасте 16-54 лет (на 100 тыс. населения) до 652,0 человек к 2024 году;</w:t>
      </w:r>
    </w:p>
    <w:p w:rsidR="008D76DC" w:rsidRPr="00F67B69" w:rsidRDefault="008D76DC" w:rsidP="00F67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69">
        <w:rPr>
          <w:rFonts w:ascii="Times New Roman" w:hAnsi="Times New Roman" w:cs="Times New Roman"/>
          <w:sz w:val="26"/>
          <w:szCs w:val="26"/>
        </w:rPr>
        <w:t>10.</w:t>
      </w:r>
      <w:r w:rsidRPr="00F67B69">
        <w:rPr>
          <w:rFonts w:ascii="Times New Roman" w:hAnsi="Times New Roman" w:cs="Times New Roman"/>
          <w:sz w:val="26"/>
          <w:szCs w:val="26"/>
        </w:rPr>
        <w:tab/>
        <w:t>Увеличение доли работающего населения, охваченного вакцинацией против гриппа, пневмококковой инфекции за счёт работодателей, без учёта сотрудников учреждений образованияи здравоохранения не менее 5% к 2024 году;</w:t>
      </w:r>
    </w:p>
    <w:p w:rsidR="008D76DC" w:rsidRPr="00F67B69" w:rsidRDefault="008D76DC" w:rsidP="00F67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69">
        <w:rPr>
          <w:rFonts w:ascii="Times New Roman" w:hAnsi="Times New Roman" w:cs="Times New Roman"/>
          <w:sz w:val="26"/>
          <w:szCs w:val="26"/>
        </w:rPr>
        <w:t>11.</w:t>
      </w:r>
      <w:r w:rsidRPr="00F67B69">
        <w:rPr>
          <w:rFonts w:ascii="Times New Roman" w:hAnsi="Times New Roman" w:cs="Times New Roman"/>
          <w:sz w:val="26"/>
          <w:szCs w:val="26"/>
        </w:rPr>
        <w:tab/>
        <w:t>Увеличение количества женщин, направленных для проведения ЭКО до 16 человек к 2024 году;</w:t>
      </w:r>
    </w:p>
    <w:p w:rsidR="008D76DC" w:rsidRPr="00F67B69" w:rsidRDefault="008D76DC" w:rsidP="00F67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69">
        <w:rPr>
          <w:rFonts w:ascii="Times New Roman" w:hAnsi="Times New Roman" w:cs="Times New Roman"/>
          <w:sz w:val="26"/>
          <w:szCs w:val="26"/>
        </w:rPr>
        <w:t>12.</w:t>
      </w:r>
      <w:r w:rsidRPr="00F67B69">
        <w:rPr>
          <w:rFonts w:ascii="Times New Roman" w:hAnsi="Times New Roman" w:cs="Times New Roman"/>
          <w:sz w:val="26"/>
          <w:szCs w:val="26"/>
        </w:rPr>
        <w:tab/>
        <w:t>Снижение количества абортов не менее 20% к 2024 году;</w:t>
      </w:r>
    </w:p>
    <w:p w:rsidR="008D76DC" w:rsidRPr="00F67B69" w:rsidRDefault="008D76DC" w:rsidP="00F67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69">
        <w:rPr>
          <w:rFonts w:ascii="Times New Roman" w:hAnsi="Times New Roman" w:cs="Times New Roman"/>
          <w:sz w:val="26"/>
          <w:szCs w:val="26"/>
        </w:rPr>
        <w:t>13.</w:t>
      </w:r>
      <w:r w:rsidRPr="00F67B69">
        <w:rPr>
          <w:rFonts w:ascii="Times New Roman" w:hAnsi="Times New Roman" w:cs="Times New Roman"/>
          <w:sz w:val="26"/>
          <w:szCs w:val="26"/>
        </w:rPr>
        <w:tab/>
        <w:t>Увеличение укомплектованности должностей среднего медицинского персонала в подразделениях, оказывающих медицинскую помощь в амбулаторных условиях, в Белгородской области не уровне 100% к 2024 году;</w:t>
      </w:r>
    </w:p>
    <w:p w:rsidR="008D76DC" w:rsidRPr="00F67B69" w:rsidRDefault="008D76DC" w:rsidP="00F67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69">
        <w:rPr>
          <w:rFonts w:ascii="Times New Roman" w:hAnsi="Times New Roman" w:cs="Times New Roman"/>
          <w:sz w:val="26"/>
          <w:szCs w:val="26"/>
        </w:rPr>
        <w:t>14.</w:t>
      </w:r>
      <w:r w:rsidRPr="00F67B69">
        <w:rPr>
          <w:rFonts w:ascii="Times New Roman" w:hAnsi="Times New Roman" w:cs="Times New Roman"/>
          <w:sz w:val="26"/>
          <w:szCs w:val="26"/>
        </w:rPr>
        <w:tab/>
        <w:t>Увеличение укомплектованности врачебных должностей в подразделениях, оказывающих медицинскую помощь в амбулаторных условиях на уровне 100% к 2024 году;</w:t>
      </w:r>
    </w:p>
    <w:p w:rsidR="008D76DC" w:rsidRPr="00F67B69" w:rsidRDefault="008D76DC" w:rsidP="00F67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69">
        <w:rPr>
          <w:rFonts w:ascii="Times New Roman" w:hAnsi="Times New Roman" w:cs="Times New Roman"/>
          <w:sz w:val="26"/>
          <w:szCs w:val="26"/>
        </w:rPr>
        <w:t>15.</w:t>
      </w:r>
      <w:r w:rsidRPr="00F67B69">
        <w:rPr>
          <w:rFonts w:ascii="Times New Roman" w:hAnsi="Times New Roman" w:cs="Times New Roman"/>
          <w:sz w:val="26"/>
          <w:szCs w:val="26"/>
        </w:rPr>
        <w:tab/>
        <w:t>Снижение смертности от внешних причин (на 1000000 тыс. человек населения) на уровне 90% к 2024 году;</w:t>
      </w:r>
    </w:p>
    <w:p w:rsidR="008D76DC" w:rsidRPr="00F67B69" w:rsidRDefault="008D76DC" w:rsidP="00F67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69">
        <w:rPr>
          <w:rFonts w:ascii="Times New Roman" w:hAnsi="Times New Roman" w:cs="Times New Roman"/>
          <w:sz w:val="26"/>
          <w:szCs w:val="26"/>
        </w:rPr>
        <w:t>16.</w:t>
      </w:r>
      <w:r w:rsidRPr="00F67B69">
        <w:rPr>
          <w:rFonts w:ascii="Times New Roman" w:hAnsi="Times New Roman" w:cs="Times New Roman"/>
          <w:sz w:val="26"/>
          <w:szCs w:val="26"/>
        </w:rPr>
        <w:tab/>
        <w:t>Снижение одногодичной летальности больных со злокачественными новообразованиями на уровне 10% к 2024 году;</w:t>
      </w:r>
    </w:p>
    <w:p w:rsidR="008D76DC" w:rsidRPr="00F67B69" w:rsidRDefault="008D76DC" w:rsidP="00F67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69">
        <w:rPr>
          <w:rFonts w:ascii="Times New Roman" w:hAnsi="Times New Roman" w:cs="Times New Roman"/>
          <w:sz w:val="26"/>
          <w:szCs w:val="26"/>
        </w:rPr>
        <w:t>17.</w:t>
      </w:r>
      <w:r w:rsidRPr="00F67B69">
        <w:rPr>
          <w:rFonts w:ascii="Times New Roman" w:hAnsi="Times New Roman" w:cs="Times New Roman"/>
          <w:sz w:val="26"/>
          <w:szCs w:val="26"/>
        </w:rPr>
        <w:tab/>
        <w:t>Увеличение количества посещений при выездах медицинских бригад до 4 700 человек к 2024 году;</w:t>
      </w:r>
    </w:p>
    <w:p w:rsidR="008D76DC" w:rsidRPr="00F67B69" w:rsidRDefault="008D76DC" w:rsidP="00F67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69">
        <w:rPr>
          <w:rFonts w:ascii="Times New Roman" w:hAnsi="Times New Roman" w:cs="Times New Roman"/>
          <w:sz w:val="26"/>
          <w:szCs w:val="26"/>
        </w:rPr>
        <w:t>18.</w:t>
      </w:r>
      <w:r w:rsidRPr="00F67B69">
        <w:rPr>
          <w:rFonts w:ascii="Times New Roman" w:hAnsi="Times New Roman" w:cs="Times New Roman"/>
          <w:sz w:val="26"/>
          <w:szCs w:val="26"/>
        </w:rPr>
        <w:tab/>
        <w:t>Снижение смертности детского населения от внешних причин не менее 15% к 2024 году;</w:t>
      </w:r>
    </w:p>
    <w:p w:rsidR="008D76DC" w:rsidRPr="00F67B69" w:rsidRDefault="008D76DC" w:rsidP="00F67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69">
        <w:rPr>
          <w:rFonts w:ascii="Times New Roman" w:hAnsi="Times New Roman" w:cs="Times New Roman"/>
          <w:sz w:val="26"/>
          <w:szCs w:val="26"/>
        </w:rPr>
        <w:t>19.</w:t>
      </w:r>
      <w:r w:rsidRPr="00F67B69">
        <w:rPr>
          <w:rFonts w:ascii="Times New Roman" w:hAnsi="Times New Roman" w:cs="Times New Roman"/>
          <w:sz w:val="26"/>
          <w:szCs w:val="26"/>
        </w:rPr>
        <w:tab/>
        <w:t>Снижение первичной заболеваемости ожирением до 12 % к 2024 году;</w:t>
      </w:r>
    </w:p>
    <w:p w:rsidR="008D76DC" w:rsidRPr="00F67B69" w:rsidRDefault="008D76DC" w:rsidP="00F67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69">
        <w:rPr>
          <w:rFonts w:ascii="Times New Roman" w:hAnsi="Times New Roman" w:cs="Times New Roman"/>
          <w:sz w:val="26"/>
          <w:szCs w:val="26"/>
        </w:rPr>
        <w:t>20.</w:t>
      </w:r>
      <w:r w:rsidRPr="00F67B69">
        <w:rPr>
          <w:rFonts w:ascii="Times New Roman" w:hAnsi="Times New Roman" w:cs="Times New Roman"/>
          <w:sz w:val="26"/>
          <w:szCs w:val="26"/>
        </w:rPr>
        <w:tab/>
        <w:t>Снижение розничной продажи алкогольной продукции на душу населения до 4,65 л. к 2024 году;</w:t>
      </w:r>
    </w:p>
    <w:p w:rsidR="008D76DC" w:rsidRPr="00F67B69" w:rsidRDefault="008D76DC" w:rsidP="00F67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69">
        <w:rPr>
          <w:rFonts w:ascii="Times New Roman" w:hAnsi="Times New Roman" w:cs="Times New Roman"/>
          <w:sz w:val="26"/>
          <w:szCs w:val="26"/>
        </w:rPr>
        <w:t>21.</w:t>
      </w:r>
      <w:r w:rsidRPr="00F67B69">
        <w:rPr>
          <w:rFonts w:ascii="Times New Roman" w:hAnsi="Times New Roman" w:cs="Times New Roman"/>
          <w:sz w:val="26"/>
          <w:szCs w:val="26"/>
        </w:rPr>
        <w:tab/>
        <w:t>Снижение розничной продажи табачной продукции на душу населения до 1,2 тыс. штук к 2024 году;</w:t>
      </w:r>
    </w:p>
    <w:p w:rsidR="008D76DC" w:rsidRDefault="008D76DC" w:rsidP="00F67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69">
        <w:rPr>
          <w:rFonts w:ascii="Times New Roman" w:hAnsi="Times New Roman" w:cs="Times New Roman"/>
          <w:sz w:val="26"/>
          <w:szCs w:val="26"/>
        </w:rPr>
        <w:t>22.</w:t>
      </w:r>
      <w:r w:rsidRPr="00F67B69">
        <w:rPr>
          <w:rFonts w:ascii="Times New Roman" w:hAnsi="Times New Roman" w:cs="Times New Roman"/>
          <w:sz w:val="26"/>
          <w:szCs w:val="26"/>
        </w:rPr>
        <w:tab/>
        <w:t>Увеличение работающего населения в реализацию корпоративных программ на рабочих местах до 3 000 человек к 2024 году.</w:t>
      </w:r>
    </w:p>
    <w:p w:rsidR="006254F3" w:rsidRPr="00F67B69" w:rsidRDefault="006254F3" w:rsidP="00F67B69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F67B69">
        <w:rPr>
          <w:rFonts w:ascii="Times New Roman" w:hAnsi="Times New Roman" w:cs="Times New Roman"/>
          <w:sz w:val="26"/>
          <w:szCs w:val="26"/>
        </w:rPr>
        <w:t>Сроки реализации подпрограммы 1:</w:t>
      </w:r>
      <w:r w:rsidR="00F67B69">
        <w:rPr>
          <w:rFonts w:ascii="Times New Roman" w:hAnsi="Times New Roman" w:cs="Times New Roman"/>
          <w:sz w:val="26"/>
          <w:szCs w:val="26"/>
        </w:rPr>
        <w:t xml:space="preserve"> 2020 – 2024 годы.</w:t>
      </w:r>
    </w:p>
    <w:p w:rsidR="00694506" w:rsidRPr="00BF1E33" w:rsidRDefault="00694506" w:rsidP="005778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4506" w:rsidRDefault="006254F3" w:rsidP="00F67B69">
      <w:pPr>
        <w:pStyle w:val="a4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7B69">
        <w:rPr>
          <w:rFonts w:ascii="Times New Roman" w:hAnsi="Times New Roman" w:cs="Times New Roman"/>
          <w:b/>
          <w:sz w:val="26"/>
          <w:szCs w:val="26"/>
        </w:rPr>
        <w:t>Обоснование выделения системы мероприятий и кроткое                                                                                                              описание основных мероприятий подпрограммы 1</w:t>
      </w:r>
    </w:p>
    <w:p w:rsidR="00F67B69" w:rsidRPr="00F67B69" w:rsidRDefault="00F67B69" w:rsidP="00F67B69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6"/>
          <w:szCs w:val="26"/>
        </w:rPr>
      </w:pPr>
    </w:p>
    <w:p w:rsidR="006254F3" w:rsidRPr="00BF1E33" w:rsidRDefault="006254F3" w:rsidP="00F67B69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lastRenderedPageBreak/>
        <w:t>Для обеспечения задачи 1 «Обеспечение управления реализацией мероприятий муниципальной программы» необходимо реализовать следующие основные мероприятия:</w:t>
      </w:r>
    </w:p>
    <w:p w:rsidR="006254F3" w:rsidRPr="00BF1E33" w:rsidRDefault="006254F3" w:rsidP="00F67B69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- организация и проведение мероприятий, направленных на мотивирование граждан к ведению здорового образа жизни;</w:t>
      </w:r>
    </w:p>
    <w:p w:rsidR="006254F3" w:rsidRDefault="006254F3" w:rsidP="00F67B69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- организация мероприятий направленных на поддержку социальной уязвимых слоев населения.</w:t>
      </w:r>
    </w:p>
    <w:p w:rsidR="00F67B69" w:rsidRPr="00BF1E33" w:rsidRDefault="00F67B69" w:rsidP="00F67B69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011F44" w:rsidRPr="00BF1E33" w:rsidRDefault="00011F44" w:rsidP="00F67B69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6254F3" w:rsidRPr="00F67B69" w:rsidRDefault="006254F3" w:rsidP="00F67B69">
      <w:pPr>
        <w:pStyle w:val="a4"/>
        <w:numPr>
          <w:ilvl w:val="0"/>
          <w:numId w:val="1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7B69">
        <w:rPr>
          <w:rFonts w:ascii="Times New Roman" w:hAnsi="Times New Roman" w:cs="Times New Roman"/>
          <w:b/>
          <w:sz w:val="26"/>
          <w:szCs w:val="26"/>
        </w:rPr>
        <w:t>Прогноз конечных результатов подпрограммы 1.</w:t>
      </w:r>
    </w:p>
    <w:p w:rsidR="006254F3" w:rsidRPr="00F67B69" w:rsidRDefault="006254F3" w:rsidP="00F67B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7B69">
        <w:rPr>
          <w:rFonts w:ascii="Times New Roman" w:hAnsi="Times New Roman" w:cs="Times New Roman"/>
          <w:b/>
          <w:sz w:val="26"/>
          <w:szCs w:val="26"/>
        </w:rPr>
        <w:t>Перечень показателей подпрограммы 1</w:t>
      </w:r>
    </w:p>
    <w:p w:rsidR="006254F3" w:rsidRPr="00BF1E33" w:rsidRDefault="006254F3" w:rsidP="006254F3">
      <w:pPr>
        <w:spacing w:after="0" w:line="240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:rsidR="006254F3" w:rsidRPr="00BF1E33" w:rsidRDefault="006254F3" w:rsidP="00F67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Показателем конечного результата подпрограммы 1 является обеспечение среднего уровня достижения целевых показателей муниципальной программы не менее 95 процентов ежегодно.</w:t>
      </w:r>
    </w:p>
    <w:p w:rsidR="006254F3" w:rsidRPr="00BF1E33" w:rsidRDefault="006254F3" w:rsidP="00F67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Сведения о динамике значений показателей конечного и непосредственного результатов представлены в приложении № 1 к муниципальной программе.</w:t>
      </w:r>
    </w:p>
    <w:p w:rsidR="006254F3" w:rsidRPr="00BF1E33" w:rsidRDefault="006254F3" w:rsidP="00F67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54F3" w:rsidRPr="00F67B69" w:rsidRDefault="006254F3" w:rsidP="00F67B69">
      <w:pPr>
        <w:pStyle w:val="a4"/>
        <w:numPr>
          <w:ilvl w:val="0"/>
          <w:numId w:val="1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7B69">
        <w:rPr>
          <w:rFonts w:ascii="Times New Roman" w:hAnsi="Times New Roman" w:cs="Times New Roman"/>
          <w:b/>
          <w:sz w:val="26"/>
          <w:szCs w:val="26"/>
        </w:rPr>
        <w:t>Ресурсное обеспечение подпрограммы 1</w:t>
      </w:r>
    </w:p>
    <w:p w:rsidR="006254F3" w:rsidRPr="00F67B69" w:rsidRDefault="006254F3" w:rsidP="006254F3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6"/>
          <w:szCs w:val="26"/>
        </w:rPr>
      </w:pPr>
    </w:p>
    <w:p w:rsidR="006254F3" w:rsidRPr="00BF1E33" w:rsidRDefault="006254F3" w:rsidP="0020342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Общий объем финансирования подпрограммы 1 за счет всех источников финансирования составит 1 250,00 тыс. рублей.</w:t>
      </w:r>
    </w:p>
    <w:p w:rsidR="006254F3" w:rsidRPr="00BF1E33" w:rsidRDefault="006254F3" w:rsidP="0020342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Объем финансирования подпрограммы 1 за счет средств местного бюджета составит 1 250,00 тыс. рублей, в том числе по годам:</w:t>
      </w:r>
    </w:p>
    <w:p w:rsidR="006254F3" w:rsidRPr="00BF1E33" w:rsidRDefault="006254F3" w:rsidP="0020342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2020 год - 250,0тыс. рублей;</w:t>
      </w:r>
    </w:p>
    <w:p w:rsidR="006254F3" w:rsidRPr="00BF1E33" w:rsidRDefault="006254F3" w:rsidP="0020342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2021 год - 250,0 тыс. рублей;</w:t>
      </w:r>
    </w:p>
    <w:p w:rsidR="006254F3" w:rsidRPr="00BF1E33" w:rsidRDefault="006254F3" w:rsidP="0020342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2022 год - 2</w:t>
      </w:r>
      <w:r w:rsidR="00325ABA">
        <w:rPr>
          <w:rFonts w:ascii="Times New Roman" w:hAnsi="Times New Roman" w:cs="Times New Roman"/>
          <w:sz w:val="26"/>
          <w:szCs w:val="26"/>
        </w:rPr>
        <w:t>35</w:t>
      </w:r>
      <w:r w:rsidRPr="00BF1E33">
        <w:rPr>
          <w:rFonts w:ascii="Times New Roman" w:hAnsi="Times New Roman" w:cs="Times New Roman"/>
          <w:sz w:val="26"/>
          <w:szCs w:val="26"/>
        </w:rPr>
        <w:t>,0 тыс. рублей;</w:t>
      </w:r>
    </w:p>
    <w:p w:rsidR="006254F3" w:rsidRPr="00BF1E33" w:rsidRDefault="006254F3" w:rsidP="0020342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2023 год - 2</w:t>
      </w:r>
      <w:r w:rsidR="00325ABA">
        <w:rPr>
          <w:rFonts w:ascii="Times New Roman" w:hAnsi="Times New Roman" w:cs="Times New Roman"/>
          <w:sz w:val="26"/>
          <w:szCs w:val="26"/>
        </w:rPr>
        <w:t>35</w:t>
      </w:r>
      <w:r w:rsidRPr="00BF1E33">
        <w:rPr>
          <w:rFonts w:ascii="Times New Roman" w:hAnsi="Times New Roman" w:cs="Times New Roman"/>
          <w:sz w:val="26"/>
          <w:szCs w:val="26"/>
        </w:rPr>
        <w:t>,0 тыс. рублей;</w:t>
      </w:r>
    </w:p>
    <w:p w:rsidR="006254F3" w:rsidRPr="00BF1E33" w:rsidRDefault="006254F3" w:rsidP="0020342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2024 год - 2</w:t>
      </w:r>
      <w:r w:rsidR="00325ABA">
        <w:rPr>
          <w:rFonts w:ascii="Times New Roman" w:hAnsi="Times New Roman" w:cs="Times New Roman"/>
          <w:sz w:val="26"/>
          <w:szCs w:val="26"/>
        </w:rPr>
        <w:t>35</w:t>
      </w:r>
      <w:r w:rsidRPr="00BF1E33">
        <w:rPr>
          <w:rFonts w:ascii="Times New Roman" w:hAnsi="Times New Roman" w:cs="Times New Roman"/>
          <w:sz w:val="26"/>
          <w:szCs w:val="26"/>
        </w:rPr>
        <w:t>,0 тыс. рублей.</w:t>
      </w:r>
    </w:p>
    <w:p w:rsidR="006254F3" w:rsidRPr="00BF1E33" w:rsidRDefault="006254F3" w:rsidP="0020342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Объем финансирования подпрограммы 1 за счет средств федерального бюджета составит 0,00 тыс. рублей.</w:t>
      </w:r>
    </w:p>
    <w:p w:rsidR="006254F3" w:rsidRPr="00BF1E33" w:rsidRDefault="006254F3" w:rsidP="0020342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Объем финансирования подпрограммы 1 за счет средств областного бюджета составит 0,00 тыс. рублей.</w:t>
      </w:r>
    </w:p>
    <w:p w:rsidR="006254F3" w:rsidRPr="00BF1E33" w:rsidRDefault="006254F3" w:rsidP="0020342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Объем финансирования подпрограммы 1 за счет средств иных источников составит 0,00 тыс. рублей.</w:t>
      </w:r>
    </w:p>
    <w:p w:rsidR="00694506" w:rsidRPr="00BF1E33" w:rsidRDefault="006254F3" w:rsidP="00203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>Ресурсное обеспечение и прогнозная (справочная) оценка расходов на реализацию основных мероприятий подпрограммы 1 из различных ис</w:t>
      </w:r>
      <w:r w:rsidR="00F713D2" w:rsidRPr="00BF1E33">
        <w:rPr>
          <w:rFonts w:ascii="Times New Roman" w:hAnsi="Times New Roman" w:cs="Times New Roman"/>
          <w:sz w:val="26"/>
          <w:szCs w:val="26"/>
        </w:rPr>
        <w:t>т</w:t>
      </w:r>
      <w:r w:rsidRPr="00BF1E33">
        <w:rPr>
          <w:rFonts w:ascii="Times New Roman" w:hAnsi="Times New Roman" w:cs="Times New Roman"/>
          <w:sz w:val="26"/>
          <w:szCs w:val="26"/>
        </w:rPr>
        <w:t>очников финансирования и ресурсное обе</w:t>
      </w:r>
      <w:r w:rsidR="00F713D2" w:rsidRPr="00BF1E33">
        <w:rPr>
          <w:rFonts w:ascii="Times New Roman" w:hAnsi="Times New Roman" w:cs="Times New Roman"/>
          <w:sz w:val="26"/>
          <w:szCs w:val="26"/>
        </w:rPr>
        <w:t>спечение реализации подпрограммы 1 представлены соответственно в приложениях № 3 и № 4 к муниципальной программе.</w:t>
      </w:r>
    </w:p>
    <w:p w:rsidR="00F713D2" w:rsidRPr="00BF1E33" w:rsidRDefault="00F713D2" w:rsidP="006254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1E33">
        <w:rPr>
          <w:rFonts w:ascii="Times New Roman" w:hAnsi="Times New Roman" w:cs="Times New Roman"/>
          <w:sz w:val="26"/>
          <w:szCs w:val="26"/>
        </w:rPr>
        <w:tab/>
        <w:t>Объем финансового обеспечения подпрограммы 1 подлежит ежегодному уточнению в рамках подготовки проекта решения задания Муниципального совета Прохоровского района о районном бюджете на очередной финансовый год                         и плановый период.</w:t>
      </w:r>
    </w:p>
    <w:p w:rsidR="006254F3" w:rsidRPr="00BF1E33" w:rsidRDefault="006254F3" w:rsidP="00625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E1F" w:rsidRPr="00BF1E33" w:rsidRDefault="008D6E1F" w:rsidP="00577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E1F" w:rsidRPr="00BF1E33" w:rsidRDefault="008D6E1F" w:rsidP="00577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E1F" w:rsidRPr="00BF1E33" w:rsidRDefault="008D6E1F" w:rsidP="00577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E1F" w:rsidRPr="00BF1E33" w:rsidRDefault="008D6E1F" w:rsidP="00577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E1F" w:rsidRPr="00BF1E33" w:rsidRDefault="008D6E1F" w:rsidP="00577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E1F" w:rsidRPr="00BF1E33" w:rsidRDefault="008D6E1F" w:rsidP="00577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E1F" w:rsidRPr="00BF1E33" w:rsidRDefault="008D6E1F" w:rsidP="00577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E1F" w:rsidRPr="00BF1E33" w:rsidRDefault="008D6E1F" w:rsidP="00577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E1F" w:rsidRPr="00BF1E33" w:rsidRDefault="008D6E1F" w:rsidP="00577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E1F" w:rsidRPr="00BF1E33" w:rsidRDefault="008D6E1F" w:rsidP="00577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423" w:rsidRDefault="00203423" w:rsidP="00577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03423" w:rsidSect="00BF1E33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3969" w:type="dxa"/>
        <w:tblInd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270102" w:rsidRPr="00BF1E33" w:rsidTr="00203423">
        <w:tc>
          <w:tcPr>
            <w:tcW w:w="3969" w:type="dxa"/>
          </w:tcPr>
          <w:p w:rsidR="00270102" w:rsidRPr="00BF1E33" w:rsidRDefault="00270102" w:rsidP="0020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№</w:t>
            </w:r>
            <w:r w:rsidR="0065544A" w:rsidRPr="00BF1E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к муниципальной программе «Укрепление общественного здоровья</w:t>
            </w:r>
            <w:r w:rsidR="00203423">
              <w:rPr>
                <w:rFonts w:ascii="Times New Roman" w:hAnsi="Times New Roman" w:cs="Times New Roman"/>
                <w:sz w:val="26"/>
                <w:szCs w:val="26"/>
              </w:rPr>
              <w:t xml:space="preserve"> в Прохоровском районе</w:t>
            </w:r>
          </w:p>
        </w:tc>
      </w:tr>
    </w:tbl>
    <w:p w:rsidR="00270102" w:rsidRPr="00BF1E33" w:rsidRDefault="00270102" w:rsidP="002701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0102" w:rsidRPr="00BF1E33" w:rsidRDefault="00270102" w:rsidP="002701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0102" w:rsidRPr="00BF1E33" w:rsidRDefault="00270102" w:rsidP="00935E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1E33">
        <w:rPr>
          <w:rFonts w:ascii="Times New Roman" w:hAnsi="Times New Roman" w:cs="Times New Roman"/>
          <w:b/>
          <w:sz w:val="26"/>
          <w:szCs w:val="26"/>
        </w:rPr>
        <w:t xml:space="preserve"> Система основных мероприятий и показателей муниципальной программы </w:t>
      </w:r>
    </w:p>
    <w:p w:rsidR="001826C9" w:rsidRPr="00BF1E33" w:rsidRDefault="001826C9" w:rsidP="00C77D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0102" w:rsidRPr="00BF1E33" w:rsidRDefault="00270102" w:rsidP="00C77D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678" w:type="dxa"/>
        <w:tblInd w:w="562" w:type="dxa"/>
        <w:tblLayout w:type="fixed"/>
        <w:tblLook w:val="04A0"/>
      </w:tblPr>
      <w:tblGrid>
        <w:gridCol w:w="426"/>
        <w:gridCol w:w="2551"/>
        <w:gridCol w:w="1843"/>
        <w:gridCol w:w="1276"/>
        <w:gridCol w:w="2015"/>
        <w:gridCol w:w="2379"/>
        <w:gridCol w:w="582"/>
        <w:gridCol w:w="694"/>
        <w:gridCol w:w="708"/>
        <w:gridCol w:w="709"/>
        <w:gridCol w:w="709"/>
        <w:gridCol w:w="786"/>
      </w:tblGrid>
      <w:tr w:rsidR="00D168DB" w:rsidRPr="00BF1E33" w:rsidTr="00203423">
        <w:tc>
          <w:tcPr>
            <w:tcW w:w="426" w:type="dxa"/>
            <w:vMerge w:val="restart"/>
          </w:tcPr>
          <w:p w:rsidR="00270102" w:rsidRPr="00BF1E33" w:rsidRDefault="00270102" w:rsidP="001E5B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1E33">
              <w:rPr>
                <w:rFonts w:ascii="Times New Roman" w:eastAsia="Calibri" w:hAnsi="Times New Roman" w:cs="Times New Roman"/>
              </w:rPr>
              <w:t>№п/п</w:t>
            </w:r>
          </w:p>
        </w:tc>
        <w:tc>
          <w:tcPr>
            <w:tcW w:w="2551" w:type="dxa"/>
            <w:vMerge w:val="restart"/>
          </w:tcPr>
          <w:p w:rsidR="00270102" w:rsidRPr="00BF1E33" w:rsidRDefault="00270102" w:rsidP="001E5B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1E33">
              <w:rPr>
                <w:rFonts w:ascii="Times New Roman" w:eastAsia="Calibri" w:hAnsi="Times New Roman" w:cs="Times New Roman"/>
              </w:rPr>
              <w:t>Наименование муниципальной программы, подпрограмм, мероприятий</w:t>
            </w:r>
          </w:p>
        </w:tc>
        <w:tc>
          <w:tcPr>
            <w:tcW w:w="1843" w:type="dxa"/>
            <w:vMerge w:val="restart"/>
          </w:tcPr>
          <w:p w:rsidR="00270102" w:rsidRPr="00BF1E33" w:rsidRDefault="00270102" w:rsidP="001E5B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1E33">
              <w:rPr>
                <w:rFonts w:ascii="Times New Roman" w:eastAsia="Calibri" w:hAnsi="Times New Roman" w:cs="Times New Roman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276" w:type="dxa"/>
            <w:vMerge w:val="restart"/>
          </w:tcPr>
          <w:p w:rsidR="00270102" w:rsidRPr="00BF1E33" w:rsidRDefault="00270102" w:rsidP="001E5B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1E33">
              <w:rPr>
                <w:rFonts w:ascii="Times New Roman" w:eastAsia="Calibri" w:hAnsi="Times New Roman" w:cs="Times New Roman"/>
              </w:rPr>
              <w:t>Срок реализации (начало, завершение)</w:t>
            </w:r>
          </w:p>
        </w:tc>
        <w:tc>
          <w:tcPr>
            <w:tcW w:w="2015" w:type="dxa"/>
            <w:vMerge w:val="restart"/>
          </w:tcPr>
          <w:p w:rsidR="00270102" w:rsidRPr="00BF1E33" w:rsidRDefault="00270102" w:rsidP="001E5B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1E33">
              <w:rPr>
                <w:rFonts w:ascii="Times New Roman" w:eastAsia="Calibri" w:hAnsi="Times New Roman" w:cs="Times New Roman"/>
              </w:rPr>
              <w:t>Вид показателя</w:t>
            </w:r>
          </w:p>
        </w:tc>
        <w:tc>
          <w:tcPr>
            <w:tcW w:w="2961" w:type="dxa"/>
            <w:gridSpan w:val="2"/>
            <w:vMerge w:val="restart"/>
          </w:tcPr>
          <w:p w:rsidR="00270102" w:rsidRPr="00BF1E33" w:rsidRDefault="00270102" w:rsidP="001E5B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1E33">
              <w:rPr>
                <w:rFonts w:ascii="Times New Roman" w:eastAsia="Calibri" w:hAnsi="Times New Roman" w:cs="Times New Roman"/>
              </w:rPr>
              <w:t>Наименование показателя, единица измерения</w:t>
            </w:r>
          </w:p>
        </w:tc>
        <w:tc>
          <w:tcPr>
            <w:tcW w:w="3606" w:type="dxa"/>
            <w:gridSpan w:val="5"/>
          </w:tcPr>
          <w:p w:rsidR="00270102" w:rsidRPr="00BF1E33" w:rsidRDefault="00270102" w:rsidP="001E5B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1E33">
              <w:rPr>
                <w:rFonts w:ascii="Times New Roman" w:eastAsia="Calibri" w:hAnsi="Times New Roman" w:cs="Times New Roman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D2703E" w:rsidRPr="00BF1E33" w:rsidTr="00203423">
        <w:tc>
          <w:tcPr>
            <w:tcW w:w="426" w:type="dxa"/>
            <w:vMerge/>
          </w:tcPr>
          <w:p w:rsidR="00D2703E" w:rsidRPr="00BF1E33" w:rsidRDefault="00D2703E" w:rsidP="001E5B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D2703E" w:rsidRPr="00BF1E33" w:rsidRDefault="00D2703E" w:rsidP="001E5B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2703E" w:rsidRPr="00BF1E33" w:rsidRDefault="00D2703E" w:rsidP="001E5B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703E" w:rsidRPr="00BF1E33" w:rsidRDefault="00D2703E" w:rsidP="001E5B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5" w:type="dxa"/>
            <w:vMerge/>
          </w:tcPr>
          <w:p w:rsidR="00D2703E" w:rsidRPr="00BF1E33" w:rsidRDefault="00D2703E" w:rsidP="001E5B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1" w:type="dxa"/>
            <w:gridSpan w:val="2"/>
            <w:vMerge/>
          </w:tcPr>
          <w:p w:rsidR="00D2703E" w:rsidRPr="00BF1E33" w:rsidRDefault="00D2703E" w:rsidP="001E5B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" w:type="dxa"/>
          </w:tcPr>
          <w:p w:rsidR="00D2703E" w:rsidRPr="00BF1E33" w:rsidRDefault="00D2703E" w:rsidP="001E5B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1E33">
              <w:rPr>
                <w:rFonts w:ascii="Times New Roman" w:eastAsia="Calibri" w:hAnsi="Times New Roman" w:cs="Times New Roman"/>
              </w:rPr>
              <w:t>2020</w:t>
            </w:r>
          </w:p>
          <w:p w:rsidR="00D2703E" w:rsidRPr="00BF1E33" w:rsidRDefault="00D2703E" w:rsidP="001E5B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1E33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708" w:type="dxa"/>
          </w:tcPr>
          <w:p w:rsidR="00D2703E" w:rsidRPr="00BF1E33" w:rsidRDefault="00D2703E" w:rsidP="001E5B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1E33">
              <w:rPr>
                <w:rFonts w:ascii="Times New Roman" w:eastAsia="Calibri" w:hAnsi="Times New Roman" w:cs="Times New Roman"/>
              </w:rPr>
              <w:t>2021</w:t>
            </w:r>
          </w:p>
          <w:p w:rsidR="00D2703E" w:rsidRPr="00BF1E33" w:rsidRDefault="00D2703E" w:rsidP="001E5B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1E33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709" w:type="dxa"/>
          </w:tcPr>
          <w:p w:rsidR="00D2703E" w:rsidRPr="00BF1E33" w:rsidRDefault="00D2703E" w:rsidP="001E5B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1E33">
              <w:rPr>
                <w:rFonts w:ascii="Times New Roman" w:eastAsia="Calibri" w:hAnsi="Times New Roman" w:cs="Times New Roman"/>
              </w:rPr>
              <w:t>2022</w:t>
            </w:r>
          </w:p>
          <w:p w:rsidR="00D2703E" w:rsidRPr="00BF1E33" w:rsidRDefault="00D2703E" w:rsidP="001E5B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1E33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709" w:type="dxa"/>
          </w:tcPr>
          <w:p w:rsidR="00D2703E" w:rsidRPr="00BF1E33" w:rsidRDefault="00D2703E" w:rsidP="001E5B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1E33">
              <w:rPr>
                <w:rFonts w:ascii="Times New Roman" w:eastAsia="Calibri" w:hAnsi="Times New Roman" w:cs="Times New Roman"/>
              </w:rPr>
              <w:t>2023</w:t>
            </w:r>
          </w:p>
          <w:p w:rsidR="00D2703E" w:rsidRPr="00BF1E33" w:rsidRDefault="00D2703E" w:rsidP="001E5B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1E33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786" w:type="dxa"/>
          </w:tcPr>
          <w:p w:rsidR="00D2703E" w:rsidRPr="00BF1E33" w:rsidRDefault="00D2703E" w:rsidP="001E5B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1E33">
              <w:rPr>
                <w:rFonts w:ascii="Times New Roman" w:eastAsia="Calibri" w:hAnsi="Times New Roman" w:cs="Times New Roman"/>
              </w:rPr>
              <w:t>2024</w:t>
            </w:r>
          </w:p>
          <w:p w:rsidR="00D2703E" w:rsidRPr="00BF1E33" w:rsidRDefault="00D2703E" w:rsidP="001E5B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1E33">
              <w:rPr>
                <w:rFonts w:ascii="Times New Roman" w:eastAsia="Calibri" w:hAnsi="Times New Roman" w:cs="Times New Roman"/>
              </w:rPr>
              <w:t>год</w:t>
            </w:r>
          </w:p>
        </w:tc>
      </w:tr>
      <w:tr w:rsidR="00D2703E" w:rsidRPr="00BF1E33" w:rsidTr="00203423">
        <w:tc>
          <w:tcPr>
            <w:tcW w:w="426" w:type="dxa"/>
          </w:tcPr>
          <w:p w:rsidR="00D2703E" w:rsidRPr="00BF1E33" w:rsidRDefault="00D2703E" w:rsidP="001E5B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1E3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D2703E" w:rsidRPr="00BF1E33" w:rsidRDefault="00D2703E" w:rsidP="001E5B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1E3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D2703E" w:rsidRPr="00BF1E33" w:rsidRDefault="00D2703E" w:rsidP="001E5B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1E3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2703E" w:rsidRPr="00BF1E33" w:rsidRDefault="00D2703E" w:rsidP="001E5B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1E3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15" w:type="dxa"/>
          </w:tcPr>
          <w:p w:rsidR="00D2703E" w:rsidRPr="00BF1E33" w:rsidRDefault="00D2703E" w:rsidP="001E5B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1E3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961" w:type="dxa"/>
            <w:gridSpan w:val="2"/>
          </w:tcPr>
          <w:p w:rsidR="00D2703E" w:rsidRPr="00BF1E33" w:rsidRDefault="00D2703E" w:rsidP="001E5B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1E3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94" w:type="dxa"/>
          </w:tcPr>
          <w:p w:rsidR="00D2703E" w:rsidRPr="00BF1E33" w:rsidRDefault="00D2703E" w:rsidP="001E5B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1E3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8" w:type="dxa"/>
          </w:tcPr>
          <w:p w:rsidR="00D2703E" w:rsidRPr="00BF1E33" w:rsidRDefault="00D2703E" w:rsidP="001E5B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1E3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9" w:type="dxa"/>
          </w:tcPr>
          <w:p w:rsidR="00D2703E" w:rsidRPr="00BF1E33" w:rsidRDefault="00D2703E" w:rsidP="001E5B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1E3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9" w:type="dxa"/>
          </w:tcPr>
          <w:p w:rsidR="00D2703E" w:rsidRPr="00BF1E33" w:rsidRDefault="00D2703E" w:rsidP="001E5B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1E33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86" w:type="dxa"/>
          </w:tcPr>
          <w:p w:rsidR="00D2703E" w:rsidRPr="00BF1E33" w:rsidRDefault="00D2703E" w:rsidP="001E5B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1E33"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DC256C" w:rsidRPr="00BF1E33" w:rsidTr="00203423">
        <w:trPr>
          <w:trHeight w:val="582"/>
        </w:trPr>
        <w:tc>
          <w:tcPr>
            <w:tcW w:w="426" w:type="dxa"/>
            <w:vMerge w:val="restart"/>
            <w:vAlign w:val="center"/>
          </w:tcPr>
          <w:p w:rsidR="00DC256C" w:rsidRPr="00BF1E33" w:rsidRDefault="00DC256C" w:rsidP="001E5B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1E33">
              <w:rPr>
                <w:rFonts w:ascii="Times New Roman" w:eastAsia="Calibri" w:hAnsi="Times New Roman" w:cs="Times New Roman"/>
              </w:rPr>
              <w:t>1</w:t>
            </w:r>
          </w:p>
          <w:p w:rsidR="00DC256C" w:rsidRPr="00BF1E33" w:rsidRDefault="00DC256C" w:rsidP="001E5B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DC256C" w:rsidRPr="00BF1E33" w:rsidRDefault="00DC256C" w:rsidP="001E5B5E">
            <w:pPr>
              <w:rPr>
                <w:rFonts w:ascii="Times New Roman" w:eastAsia="Calibri" w:hAnsi="Times New Roman" w:cs="Times New Roman"/>
              </w:rPr>
            </w:pPr>
            <w:r w:rsidRPr="00BF1E33">
              <w:rPr>
                <w:rFonts w:ascii="Times New Roman" w:eastAsia="Calibri" w:hAnsi="Times New Roman" w:cs="Times New Roman"/>
              </w:rPr>
              <w:t xml:space="preserve">Муниципальная программа Прохоровского района </w:t>
            </w:r>
          </w:p>
          <w:p w:rsidR="00DC256C" w:rsidRPr="00BF1E33" w:rsidRDefault="00DC256C" w:rsidP="001E5B5E">
            <w:pPr>
              <w:rPr>
                <w:rFonts w:ascii="Times New Roman" w:eastAsia="Calibri" w:hAnsi="Times New Roman" w:cs="Times New Roman"/>
              </w:rPr>
            </w:pPr>
            <w:r w:rsidRPr="00BF1E33">
              <w:rPr>
                <w:rFonts w:ascii="Times New Roman" w:eastAsia="Calibri" w:hAnsi="Times New Roman" w:cs="Times New Roman"/>
              </w:rPr>
              <w:t>«Укрепление общественного здоровья» на 2020 – 2024 годы (цель – увеличение к 2024 году доли граждан, ведущих здоровый образ жизни до 55%)</w:t>
            </w:r>
          </w:p>
        </w:tc>
        <w:tc>
          <w:tcPr>
            <w:tcW w:w="1843" w:type="dxa"/>
            <w:vMerge w:val="restart"/>
            <w:vAlign w:val="center"/>
          </w:tcPr>
          <w:p w:rsidR="00DC256C" w:rsidRPr="00BF1E33" w:rsidRDefault="00DC256C" w:rsidP="001E5B5E">
            <w:pPr>
              <w:rPr>
                <w:rFonts w:ascii="Times New Roman" w:eastAsia="Calibri" w:hAnsi="Times New Roman" w:cs="Times New Roman"/>
              </w:rPr>
            </w:pPr>
            <w:r w:rsidRPr="00BF1E33">
              <w:rPr>
                <w:rFonts w:ascii="Times New Roman" w:eastAsia="Calibri" w:hAnsi="Times New Roman" w:cs="Times New Roman"/>
              </w:rPr>
              <w:t>ОГБУЗ «Прохоровская ЦРБ»</w:t>
            </w:r>
          </w:p>
        </w:tc>
        <w:tc>
          <w:tcPr>
            <w:tcW w:w="1276" w:type="dxa"/>
            <w:vAlign w:val="center"/>
          </w:tcPr>
          <w:p w:rsidR="00DC256C" w:rsidRPr="00BF1E33" w:rsidRDefault="00DC256C" w:rsidP="001E5B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2020 – 2024 гг.</w:t>
            </w:r>
          </w:p>
        </w:tc>
        <w:tc>
          <w:tcPr>
            <w:tcW w:w="2015" w:type="dxa"/>
            <w:vAlign w:val="center"/>
          </w:tcPr>
          <w:p w:rsidR="00DC256C" w:rsidRPr="00BF1E33" w:rsidRDefault="00DC256C" w:rsidP="001E5B5E">
            <w:pPr>
              <w:rPr>
                <w:rFonts w:ascii="Times New Roman" w:eastAsia="Calibri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2961" w:type="dxa"/>
            <w:gridSpan w:val="2"/>
          </w:tcPr>
          <w:p w:rsidR="00DC256C" w:rsidRPr="00BF1E33" w:rsidRDefault="00DC256C" w:rsidP="001E5B5E">
            <w:pPr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  <w:color w:val="000000"/>
                <w:kern w:val="32"/>
              </w:rPr>
              <w:t>Показатель 1. Количество граждан, старше 18 лет, прошедших диспансеризацию(человек)</w:t>
            </w:r>
          </w:p>
        </w:tc>
        <w:tc>
          <w:tcPr>
            <w:tcW w:w="694" w:type="dxa"/>
          </w:tcPr>
          <w:p w:rsidR="00DC256C" w:rsidRPr="00BF1E33" w:rsidRDefault="00DC256C" w:rsidP="004614C1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3158</w:t>
            </w:r>
          </w:p>
        </w:tc>
        <w:tc>
          <w:tcPr>
            <w:tcW w:w="708" w:type="dxa"/>
          </w:tcPr>
          <w:p w:rsidR="00DC256C" w:rsidRPr="00BF1E33" w:rsidRDefault="00DC256C" w:rsidP="0065544A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3650</w:t>
            </w:r>
          </w:p>
        </w:tc>
        <w:tc>
          <w:tcPr>
            <w:tcW w:w="709" w:type="dxa"/>
          </w:tcPr>
          <w:p w:rsidR="00DC256C" w:rsidRPr="00BF1E33" w:rsidRDefault="00DC256C" w:rsidP="0065544A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4142</w:t>
            </w:r>
          </w:p>
        </w:tc>
        <w:tc>
          <w:tcPr>
            <w:tcW w:w="709" w:type="dxa"/>
          </w:tcPr>
          <w:p w:rsidR="00DC256C" w:rsidRPr="00BF1E33" w:rsidRDefault="00DC256C" w:rsidP="004614C1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4600</w:t>
            </w:r>
          </w:p>
        </w:tc>
        <w:tc>
          <w:tcPr>
            <w:tcW w:w="786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4635</w:t>
            </w:r>
          </w:p>
        </w:tc>
      </w:tr>
      <w:tr w:rsidR="00DC256C" w:rsidRPr="00BF1E33" w:rsidTr="00203423">
        <w:trPr>
          <w:trHeight w:val="576"/>
        </w:trPr>
        <w:tc>
          <w:tcPr>
            <w:tcW w:w="426" w:type="dxa"/>
            <w:vMerge/>
            <w:vAlign w:val="center"/>
          </w:tcPr>
          <w:p w:rsidR="00DC256C" w:rsidRPr="00BF1E33" w:rsidRDefault="00DC256C" w:rsidP="001E5B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DC256C" w:rsidRPr="00BF1E33" w:rsidRDefault="00DC256C" w:rsidP="001E5B5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DC256C" w:rsidRPr="00BF1E33" w:rsidRDefault="00DC256C" w:rsidP="001E5B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</w:p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2020 – 2024 гг.</w:t>
            </w:r>
          </w:p>
        </w:tc>
        <w:tc>
          <w:tcPr>
            <w:tcW w:w="2015" w:type="dxa"/>
          </w:tcPr>
          <w:p w:rsidR="00DC256C" w:rsidRPr="00BF1E33" w:rsidRDefault="00DC256C" w:rsidP="001E5B5E">
            <w:pPr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2961" w:type="dxa"/>
            <w:gridSpan w:val="2"/>
          </w:tcPr>
          <w:p w:rsidR="00DC256C" w:rsidRPr="00BF1E33" w:rsidRDefault="00DC256C" w:rsidP="001E5B5E">
            <w:pPr>
              <w:rPr>
                <w:rFonts w:ascii="Times New Roman" w:hAnsi="Times New Roman" w:cs="Times New Roman"/>
                <w:color w:val="000000"/>
                <w:kern w:val="32"/>
              </w:rPr>
            </w:pPr>
            <w:r w:rsidRPr="00BF1E33">
              <w:rPr>
                <w:rFonts w:ascii="Times New Roman" w:hAnsi="Times New Roman" w:cs="Times New Roman"/>
                <w:color w:val="000000"/>
                <w:kern w:val="32"/>
              </w:rPr>
              <w:t>Показатель 2. Количество граждан, старше 18 лет прошедших профилактические осмотры(человек)</w:t>
            </w:r>
          </w:p>
        </w:tc>
        <w:tc>
          <w:tcPr>
            <w:tcW w:w="694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1462</w:t>
            </w:r>
          </w:p>
        </w:tc>
        <w:tc>
          <w:tcPr>
            <w:tcW w:w="708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1591</w:t>
            </w:r>
          </w:p>
        </w:tc>
        <w:tc>
          <w:tcPr>
            <w:tcW w:w="709" w:type="dxa"/>
          </w:tcPr>
          <w:p w:rsidR="00DC256C" w:rsidRPr="00BF1E33" w:rsidRDefault="00DC256C" w:rsidP="00DC256C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1683</w:t>
            </w:r>
          </w:p>
        </w:tc>
        <w:tc>
          <w:tcPr>
            <w:tcW w:w="709" w:type="dxa"/>
          </w:tcPr>
          <w:p w:rsidR="00DC256C" w:rsidRPr="00BF1E33" w:rsidRDefault="00DC256C" w:rsidP="00DC256C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1720</w:t>
            </w:r>
          </w:p>
        </w:tc>
        <w:tc>
          <w:tcPr>
            <w:tcW w:w="786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1849</w:t>
            </w:r>
          </w:p>
        </w:tc>
      </w:tr>
      <w:tr w:rsidR="00DC256C" w:rsidRPr="00BF1E33" w:rsidTr="00203423">
        <w:trPr>
          <w:trHeight w:val="488"/>
        </w:trPr>
        <w:tc>
          <w:tcPr>
            <w:tcW w:w="426" w:type="dxa"/>
            <w:vMerge/>
            <w:vAlign w:val="center"/>
          </w:tcPr>
          <w:p w:rsidR="00DC256C" w:rsidRPr="00BF1E33" w:rsidRDefault="00DC256C" w:rsidP="001E5B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DC256C" w:rsidRPr="00BF1E33" w:rsidRDefault="00DC256C" w:rsidP="001E5B5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DC256C" w:rsidRPr="00BF1E33" w:rsidRDefault="00DC256C" w:rsidP="001E5B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</w:p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2020 – 2024 гг.</w:t>
            </w:r>
          </w:p>
        </w:tc>
        <w:tc>
          <w:tcPr>
            <w:tcW w:w="2015" w:type="dxa"/>
          </w:tcPr>
          <w:p w:rsidR="00DC256C" w:rsidRPr="00BF1E33" w:rsidRDefault="00DC256C" w:rsidP="001E5B5E">
            <w:pPr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2961" w:type="dxa"/>
            <w:gridSpan w:val="2"/>
          </w:tcPr>
          <w:p w:rsidR="00DC256C" w:rsidRPr="00BF1E33" w:rsidRDefault="00DC256C" w:rsidP="001E5B5E">
            <w:pPr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  <w:color w:val="000000"/>
                <w:kern w:val="32"/>
              </w:rPr>
              <w:t>Показатель 3. Количество граждан, младше18 лет прошедших профилактические осмотры(человек)</w:t>
            </w:r>
          </w:p>
        </w:tc>
        <w:tc>
          <w:tcPr>
            <w:tcW w:w="694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1734</w:t>
            </w:r>
          </w:p>
        </w:tc>
        <w:tc>
          <w:tcPr>
            <w:tcW w:w="708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2429</w:t>
            </w:r>
          </w:p>
        </w:tc>
        <w:tc>
          <w:tcPr>
            <w:tcW w:w="709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3124</w:t>
            </w:r>
          </w:p>
        </w:tc>
        <w:tc>
          <w:tcPr>
            <w:tcW w:w="709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3819</w:t>
            </w:r>
          </w:p>
        </w:tc>
        <w:tc>
          <w:tcPr>
            <w:tcW w:w="786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4514</w:t>
            </w:r>
          </w:p>
        </w:tc>
      </w:tr>
      <w:tr w:rsidR="00DC256C" w:rsidRPr="00BF1E33" w:rsidTr="00203423">
        <w:trPr>
          <w:trHeight w:val="488"/>
        </w:trPr>
        <w:tc>
          <w:tcPr>
            <w:tcW w:w="426" w:type="dxa"/>
            <w:vMerge/>
            <w:vAlign w:val="center"/>
          </w:tcPr>
          <w:p w:rsidR="00DC256C" w:rsidRPr="00BF1E33" w:rsidRDefault="00DC256C" w:rsidP="001E5B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DC256C" w:rsidRPr="00BF1E33" w:rsidRDefault="00DC256C" w:rsidP="001E5B5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DC256C" w:rsidRPr="00BF1E33" w:rsidRDefault="00DC256C" w:rsidP="001E5B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</w:p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2020 – 2024 гг.</w:t>
            </w:r>
          </w:p>
        </w:tc>
        <w:tc>
          <w:tcPr>
            <w:tcW w:w="2015" w:type="dxa"/>
          </w:tcPr>
          <w:p w:rsidR="00DC256C" w:rsidRPr="00BF1E33" w:rsidRDefault="00DC256C" w:rsidP="001E5B5E">
            <w:pPr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2961" w:type="dxa"/>
            <w:gridSpan w:val="2"/>
          </w:tcPr>
          <w:p w:rsidR="00DC256C" w:rsidRPr="00BF1E33" w:rsidRDefault="00DC256C" w:rsidP="001E5B5E">
            <w:pPr>
              <w:rPr>
                <w:rFonts w:ascii="Times New Roman" w:hAnsi="Times New Roman" w:cs="Times New Roman"/>
                <w:color w:val="000000"/>
                <w:kern w:val="32"/>
              </w:rPr>
            </w:pPr>
            <w:r w:rsidRPr="00BF1E33">
              <w:rPr>
                <w:rFonts w:ascii="Times New Roman" w:hAnsi="Times New Roman" w:cs="Times New Roman"/>
                <w:color w:val="000000"/>
                <w:kern w:val="32"/>
              </w:rPr>
              <w:t>Показатель 4. Доля посещения детьми медицинских организаций с профилактическими целями (%)</w:t>
            </w:r>
          </w:p>
        </w:tc>
        <w:tc>
          <w:tcPr>
            <w:tcW w:w="694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8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6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50</w:t>
            </w:r>
          </w:p>
        </w:tc>
      </w:tr>
      <w:tr w:rsidR="00DC256C" w:rsidRPr="00BF1E33" w:rsidTr="00203423">
        <w:trPr>
          <w:trHeight w:val="488"/>
        </w:trPr>
        <w:tc>
          <w:tcPr>
            <w:tcW w:w="426" w:type="dxa"/>
            <w:vMerge/>
            <w:vAlign w:val="center"/>
          </w:tcPr>
          <w:p w:rsidR="00DC256C" w:rsidRPr="00BF1E33" w:rsidRDefault="00DC256C" w:rsidP="001E5B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DC256C" w:rsidRPr="00BF1E33" w:rsidRDefault="00DC256C" w:rsidP="001E5B5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DC256C" w:rsidRPr="00BF1E33" w:rsidRDefault="00DC256C" w:rsidP="001E5B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</w:p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2020 – 2024 гг.</w:t>
            </w:r>
          </w:p>
        </w:tc>
        <w:tc>
          <w:tcPr>
            <w:tcW w:w="2015" w:type="dxa"/>
          </w:tcPr>
          <w:p w:rsidR="00DC256C" w:rsidRPr="00BF1E33" w:rsidRDefault="00DC256C" w:rsidP="001E5B5E">
            <w:pPr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2961" w:type="dxa"/>
            <w:gridSpan w:val="2"/>
          </w:tcPr>
          <w:p w:rsidR="00DC256C" w:rsidRPr="00BF1E33" w:rsidRDefault="00DC256C" w:rsidP="001E5B5E">
            <w:pPr>
              <w:rPr>
                <w:rFonts w:ascii="Times New Roman" w:hAnsi="Times New Roman" w:cs="Times New Roman"/>
                <w:color w:val="000000"/>
                <w:kern w:val="32"/>
              </w:rPr>
            </w:pPr>
            <w:r w:rsidRPr="00BF1E33">
              <w:rPr>
                <w:rFonts w:ascii="Times New Roman" w:hAnsi="Times New Roman" w:cs="Times New Roman"/>
                <w:color w:val="000000"/>
                <w:kern w:val="32"/>
              </w:rPr>
              <w:t>Показатель 5. Диспансерное наблюдение граждан старше 18 лет (посещений)</w:t>
            </w:r>
          </w:p>
        </w:tc>
        <w:tc>
          <w:tcPr>
            <w:tcW w:w="694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25 845</w:t>
            </w:r>
          </w:p>
        </w:tc>
        <w:tc>
          <w:tcPr>
            <w:tcW w:w="708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26 200</w:t>
            </w:r>
          </w:p>
        </w:tc>
        <w:tc>
          <w:tcPr>
            <w:tcW w:w="709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26 300</w:t>
            </w:r>
          </w:p>
        </w:tc>
        <w:tc>
          <w:tcPr>
            <w:tcW w:w="709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26 400</w:t>
            </w:r>
          </w:p>
        </w:tc>
        <w:tc>
          <w:tcPr>
            <w:tcW w:w="786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26 500</w:t>
            </w:r>
          </w:p>
        </w:tc>
      </w:tr>
      <w:tr w:rsidR="00DC256C" w:rsidRPr="00BF1E33" w:rsidTr="00203423">
        <w:trPr>
          <w:trHeight w:val="488"/>
        </w:trPr>
        <w:tc>
          <w:tcPr>
            <w:tcW w:w="426" w:type="dxa"/>
            <w:vMerge/>
            <w:vAlign w:val="center"/>
          </w:tcPr>
          <w:p w:rsidR="00DC256C" w:rsidRPr="00BF1E33" w:rsidRDefault="00DC256C" w:rsidP="001E5B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DC256C" w:rsidRPr="00BF1E33" w:rsidRDefault="00DC256C" w:rsidP="001E5B5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DC256C" w:rsidRPr="00BF1E33" w:rsidRDefault="00DC256C" w:rsidP="001E5B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</w:p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2020 – 2024 гг.</w:t>
            </w:r>
          </w:p>
        </w:tc>
        <w:tc>
          <w:tcPr>
            <w:tcW w:w="2015" w:type="dxa"/>
          </w:tcPr>
          <w:p w:rsidR="00DC256C" w:rsidRPr="00BF1E33" w:rsidRDefault="00DC256C" w:rsidP="001E5B5E">
            <w:pPr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Регрессирующий</w:t>
            </w:r>
          </w:p>
        </w:tc>
        <w:tc>
          <w:tcPr>
            <w:tcW w:w="2961" w:type="dxa"/>
            <w:gridSpan w:val="2"/>
          </w:tcPr>
          <w:p w:rsidR="00DC256C" w:rsidRPr="00BF1E33" w:rsidRDefault="00DC256C" w:rsidP="001E5B5E">
            <w:pPr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  <w:color w:val="000000"/>
                <w:kern w:val="32"/>
              </w:rPr>
              <w:t xml:space="preserve">Показатель 6. </w:t>
            </w:r>
            <w:r w:rsidRPr="00BF1E33">
              <w:rPr>
                <w:rFonts w:ascii="Times New Roman" w:hAnsi="Times New Roman" w:cs="Times New Roman"/>
              </w:rPr>
              <w:t xml:space="preserve">Общая смертность </w:t>
            </w:r>
            <w:r w:rsidRPr="00BF1E33">
              <w:rPr>
                <w:rFonts w:ascii="Times New Roman" w:hAnsi="Times New Roman" w:cs="Times New Roman"/>
              </w:rPr>
              <w:br/>
              <w:t>(на 1000 чел)</w:t>
            </w:r>
          </w:p>
        </w:tc>
        <w:tc>
          <w:tcPr>
            <w:tcW w:w="694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708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709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709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86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16,9</w:t>
            </w:r>
          </w:p>
        </w:tc>
      </w:tr>
      <w:tr w:rsidR="00DC256C" w:rsidRPr="00BF1E33" w:rsidTr="00203423">
        <w:trPr>
          <w:trHeight w:val="488"/>
        </w:trPr>
        <w:tc>
          <w:tcPr>
            <w:tcW w:w="426" w:type="dxa"/>
            <w:vMerge/>
            <w:vAlign w:val="center"/>
          </w:tcPr>
          <w:p w:rsidR="00DC256C" w:rsidRPr="00BF1E33" w:rsidRDefault="00DC256C" w:rsidP="001E5B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DC256C" w:rsidRPr="00BF1E33" w:rsidRDefault="00DC256C" w:rsidP="001E5B5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DC256C" w:rsidRPr="00BF1E33" w:rsidRDefault="00DC256C" w:rsidP="001E5B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</w:p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2020 – 2024 гг.</w:t>
            </w:r>
          </w:p>
        </w:tc>
        <w:tc>
          <w:tcPr>
            <w:tcW w:w="2015" w:type="dxa"/>
          </w:tcPr>
          <w:p w:rsidR="00DC256C" w:rsidRPr="00BF1E33" w:rsidRDefault="00DC256C" w:rsidP="001E5B5E">
            <w:pPr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2961" w:type="dxa"/>
            <w:gridSpan w:val="2"/>
          </w:tcPr>
          <w:p w:rsidR="00DC256C" w:rsidRPr="00BF1E33" w:rsidRDefault="00DC256C" w:rsidP="001E5B5E">
            <w:pPr>
              <w:rPr>
                <w:rFonts w:ascii="Times New Roman" w:hAnsi="Times New Roman" w:cs="Times New Roman"/>
                <w:color w:val="000000"/>
                <w:kern w:val="32"/>
              </w:rPr>
            </w:pPr>
            <w:r w:rsidRPr="00BF1E33">
              <w:rPr>
                <w:rFonts w:ascii="Times New Roman" w:hAnsi="Times New Roman" w:cs="Times New Roman"/>
                <w:color w:val="000000"/>
                <w:kern w:val="32"/>
              </w:rPr>
              <w:t>Показатель 7. Смертность детей в возрасте 0-17 лет (на 100 тыс.населения)</w:t>
            </w:r>
          </w:p>
        </w:tc>
        <w:tc>
          <w:tcPr>
            <w:tcW w:w="694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8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86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35</w:t>
            </w:r>
          </w:p>
        </w:tc>
      </w:tr>
      <w:tr w:rsidR="00DC256C" w:rsidRPr="00BF1E33" w:rsidTr="00203423">
        <w:trPr>
          <w:trHeight w:val="488"/>
        </w:trPr>
        <w:tc>
          <w:tcPr>
            <w:tcW w:w="426" w:type="dxa"/>
            <w:vMerge/>
            <w:vAlign w:val="center"/>
          </w:tcPr>
          <w:p w:rsidR="00DC256C" w:rsidRPr="00BF1E33" w:rsidRDefault="00DC256C" w:rsidP="001E5B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DC256C" w:rsidRPr="00BF1E33" w:rsidRDefault="00DC256C" w:rsidP="001E5B5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DC256C" w:rsidRPr="00BF1E33" w:rsidRDefault="00DC256C" w:rsidP="001E5B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</w:p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2020 – 2024 гг.</w:t>
            </w:r>
          </w:p>
        </w:tc>
        <w:tc>
          <w:tcPr>
            <w:tcW w:w="2015" w:type="dxa"/>
          </w:tcPr>
          <w:p w:rsidR="00DC256C" w:rsidRPr="00BF1E33" w:rsidRDefault="00DC256C" w:rsidP="001E5B5E">
            <w:pPr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Регрессирующий</w:t>
            </w:r>
          </w:p>
        </w:tc>
        <w:tc>
          <w:tcPr>
            <w:tcW w:w="2961" w:type="dxa"/>
            <w:gridSpan w:val="2"/>
          </w:tcPr>
          <w:p w:rsidR="00DC256C" w:rsidRPr="00BF1E33" w:rsidRDefault="00DC256C" w:rsidP="001E5B5E">
            <w:pPr>
              <w:rPr>
                <w:rFonts w:ascii="Times New Roman" w:hAnsi="Times New Roman" w:cs="Times New Roman"/>
                <w:color w:val="000000"/>
                <w:kern w:val="32"/>
              </w:rPr>
            </w:pPr>
            <w:r w:rsidRPr="00BF1E33">
              <w:rPr>
                <w:rFonts w:ascii="Times New Roman" w:hAnsi="Times New Roman" w:cs="Times New Roman"/>
                <w:color w:val="000000"/>
                <w:kern w:val="32"/>
              </w:rPr>
              <w:t>Показатель 8. Смертность женщин в возрасте 16-54 (на 100 тыс.населения)</w:t>
            </w:r>
          </w:p>
        </w:tc>
        <w:tc>
          <w:tcPr>
            <w:tcW w:w="694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183,81</w:t>
            </w:r>
          </w:p>
        </w:tc>
        <w:tc>
          <w:tcPr>
            <w:tcW w:w="708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183,0</w:t>
            </w:r>
          </w:p>
        </w:tc>
        <w:tc>
          <w:tcPr>
            <w:tcW w:w="709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182,5</w:t>
            </w:r>
          </w:p>
        </w:tc>
        <w:tc>
          <w:tcPr>
            <w:tcW w:w="709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181,5</w:t>
            </w:r>
          </w:p>
        </w:tc>
        <w:tc>
          <w:tcPr>
            <w:tcW w:w="786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181,0</w:t>
            </w:r>
          </w:p>
        </w:tc>
      </w:tr>
      <w:tr w:rsidR="00DC256C" w:rsidRPr="00BF1E33" w:rsidTr="00203423">
        <w:trPr>
          <w:trHeight w:val="488"/>
        </w:trPr>
        <w:tc>
          <w:tcPr>
            <w:tcW w:w="426" w:type="dxa"/>
            <w:vMerge/>
            <w:vAlign w:val="center"/>
          </w:tcPr>
          <w:p w:rsidR="00DC256C" w:rsidRPr="00BF1E33" w:rsidRDefault="00DC256C" w:rsidP="001E5B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DC256C" w:rsidRPr="00BF1E33" w:rsidRDefault="00DC256C" w:rsidP="001E5B5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DC256C" w:rsidRPr="00BF1E33" w:rsidRDefault="00DC256C" w:rsidP="001E5B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</w:p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2020 – 2024 гг.</w:t>
            </w:r>
          </w:p>
        </w:tc>
        <w:tc>
          <w:tcPr>
            <w:tcW w:w="2015" w:type="dxa"/>
          </w:tcPr>
          <w:p w:rsidR="00DC256C" w:rsidRPr="00BF1E33" w:rsidRDefault="00DC256C" w:rsidP="001E5B5E">
            <w:pPr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Регрессирующий</w:t>
            </w:r>
          </w:p>
        </w:tc>
        <w:tc>
          <w:tcPr>
            <w:tcW w:w="2961" w:type="dxa"/>
            <w:gridSpan w:val="2"/>
          </w:tcPr>
          <w:p w:rsidR="00DC256C" w:rsidRPr="00BF1E33" w:rsidRDefault="00DC256C" w:rsidP="001E5B5E">
            <w:pPr>
              <w:rPr>
                <w:rFonts w:ascii="Times New Roman" w:hAnsi="Times New Roman" w:cs="Times New Roman"/>
                <w:color w:val="000000"/>
                <w:kern w:val="32"/>
              </w:rPr>
            </w:pPr>
            <w:r w:rsidRPr="00BF1E33">
              <w:rPr>
                <w:rFonts w:ascii="Times New Roman" w:hAnsi="Times New Roman" w:cs="Times New Roman"/>
                <w:color w:val="000000"/>
                <w:kern w:val="32"/>
              </w:rPr>
              <w:t>Показатель 9. Смертность мужчин в возрасте 16-54 (на 100 тыс.населения)</w:t>
            </w:r>
          </w:p>
        </w:tc>
        <w:tc>
          <w:tcPr>
            <w:tcW w:w="694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659,94</w:t>
            </w:r>
          </w:p>
        </w:tc>
        <w:tc>
          <w:tcPr>
            <w:tcW w:w="708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658,0</w:t>
            </w:r>
          </w:p>
        </w:tc>
        <w:tc>
          <w:tcPr>
            <w:tcW w:w="709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656,0</w:t>
            </w:r>
          </w:p>
        </w:tc>
        <w:tc>
          <w:tcPr>
            <w:tcW w:w="709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654,0</w:t>
            </w:r>
          </w:p>
        </w:tc>
        <w:tc>
          <w:tcPr>
            <w:tcW w:w="786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652,0</w:t>
            </w:r>
          </w:p>
        </w:tc>
      </w:tr>
      <w:tr w:rsidR="00DC256C" w:rsidRPr="00BF1E33" w:rsidTr="00203423">
        <w:trPr>
          <w:trHeight w:val="488"/>
        </w:trPr>
        <w:tc>
          <w:tcPr>
            <w:tcW w:w="426" w:type="dxa"/>
            <w:vMerge/>
            <w:vAlign w:val="center"/>
          </w:tcPr>
          <w:p w:rsidR="00DC256C" w:rsidRPr="00BF1E33" w:rsidRDefault="00DC256C" w:rsidP="001E5B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DC256C" w:rsidRPr="00BF1E33" w:rsidRDefault="00DC256C" w:rsidP="001E5B5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DC256C" w:rsidRPr="00BF1E33" w:rsidRDefault="00DC256C" w:rsidP="001E5B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</w:p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</w:p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2020 – 2024 гг.</w:t>
            </w:r>
          </w:p>
        </w:tc>
        <w:tc>
          <w:tcPr>
            <w:tcW w:w="2015" w:type="dxa"/>
          </w:tcPr>
          <w:p w:rsidR="00DC256C" w:rsidRPr="00BF1E33" w:rsidRDefault="00DC256C" w:rsidP="001E5B5E">
            <w:pPr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2961" w:type="dxa"/>
            <w:gridSpan w:val="2"/>
          </w:tcPr>
          <w:p w:rsidR="00DC256C" w:rsidRPr="00BF1E33" w:rsidRDefault="00DC256C" w:rsidP="001E5B5E">
            <w:pPr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  <w:color w:val="000000"/>
                <w:kern w:val="32"/>
              </w:rPr>
              <w:t xml:space="preserve">Показатель 10. </w:t>
            </w:r>
            <w:r w:rsidRPr="00BF1E33">
              <w:rPr>
                <w:rFonts w:ascii="Times New Roman" w:hAnsi="Times New Roman" w:cs="Times New Roman"/>
              </w:rPr>
              <w:t>Проведение вакцинации против гриппа, пневмококковой инфекции за счет работодателей, работающего населения, без учета сотрудников учреждений образования и здравоохранения (%)</w:t>
            </w:r>
          </w:p>
        </w:tc>
        <w:tc>
          <w:tcPr>
            <w:tcW w:w="694" w:type="dxa"/>
          </w:tcPr>
          <w:p w:rsidR="00DC256C" w:rsidRPr="00BF1E33" w:rsidRDefault="00DC256C" w:rsidP="001E5B5E">
            <w:pPr>
              <w:ind w:left="-110" w:right="-105"/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не менее 5% от работающего населения</w:t>
            </w:r>
          </w:p>
        </w:tc>
        <w:tc>
          <w:tcPr>
            <w:tcW w:w="708" w:type="dxa"/>
          </w:tcPr>
          <w:p w:rsidR="00DC256C" w:rsidRPr="00BF1E33" w:rsidRDefault="00DC256C" w:rsidP="001E5B5E">
            <w:pPr>
              <w:ind w:left="-113" w:right="-109"/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не менее 5% от работающего населения</w:t>
            </w:r>
          </w:p>
        </w:tc>
        <w:tc>
          <w:tcPr>
            <w:tcW w:w="709" w:type="dxa"/>
          </w:tcPr>
          <w:p w:rsidR="00DC256C" w:rsidRPr="00BF1E33" w:rsidRDefault="00DC256C" w:rsidP="001E5B5E">
            <w:pPr>
              <w:ind w:left="-109" w:right="-101"/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не менее 5% от работающего населения</w:t>
            </w:r>
          </w:p>
        </w:tc>
        <w:tc>
          <w:tcPr>
            <w:tcW w:w="709" w:type="dxa"/>
          </w:tcPr>
          <w:p w:rsidR="00DC256C" w:rsidRPr="00BF1E33" w:rsidRDefault="00DC256C" w:rsidP="00DC256C">
            <w:pPr>
              <w:ind w:left="-109" w:right="-101"/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не менее 6% от работающего населения</w:t>
            </w:r>
          </w:p>
        </w:tc>
        <w:tc>
          <w:tcPr>
            <w:tcW w:w="786" w:type="dxa"/>
          </w:tcPr>
          <w:p w:rsidR="00DC256C" w:rsidRPr="00BF1E33" w:rsidRDefault="00DC256C" w:rsidP="00DC256C">
            <w:pPr>
              <w:ind w:left="-109" w:right="-101"/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не менее 6% от работающего населения</w:t>
            </w:r>
          </w:p>
        </w:tc>
      </w:tr>
      <w:tr w:rsidR="00DC256C" w:rsidRPr="00BF1E33" w:rsidTr="00203423">
        <w:trPr>
          <w:trHeight w:val="488"/>
        </w:trPr>
        <w:tc>
          <w:tcPr>
            <w:tcW w:w="426" w:type="dxa"/>
            <w:vMerge/>
            <w:vAlign w:val="center"/>
          </w:tcPr>
          <w:p w:rsidR="00DC256C" w:rsidRPr="00BF1E33" w:rsidRDefault="00DC256C" w:rsidP="001E5B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DC256C" w:rsidRPr="00BF1E33" w:rsidRDefault="00DC256C" w:rsidP="001E5B5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DC256C" w:rsidRPr="00BF1E33" w:rsidRDefault="00DC256C" w:rsidP="001E5B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</w:p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2020 – 2024 гг.</w:t>
            </w:r>
          </w:p>
        </w:tc>
        <w:tc>
          <w:tcPr>
            <w:tcW w:w="2015" w:type="dxa"/>
          </w:tcPr>
          <w:p w:rsidR="00DC256C" w:rsidRPr="00BF1E33" w:rsidRDefault="00DC256C" w:rsidP="001E5B5E">
            <w:pPr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2961" w:type="dxa"/>
            <w:gridSpan w:val="2"/>
          </w:tcPr>
          <w:p w:rsidR="00DC256C" w:rsidRPr="00BF1E33" w:rsidRDefault="00DC256C" w:rsidP="001E5B5E">
            <w:pPr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  <w:color w:val="000000"/>
                <w:kern w:val="32"/>
              </w:rPr>
              <w:t xml:space="preserve">Показатель 11. </w:t>
            </w:r>
            <w:r w:rsidRPr="00BF1E33">
              <w:rPr>
                <w:rFonts w:ascii="Times New Roman" w:hAnsi="Times New Roman" w:cs="Times New Roman"/>
              </w:rPr>
              <w:t>Количество женщин, направленных для проведения ЭКО (абс,)</w:t>
            </w:r>
          </w:p>
        </w:tc>
        <w:tc>
          <w:tcPr>
            <w:tcW w:w="694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6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16</w:t>
            </w:r>
          </w:p>
        </w:tc>
      </w:tr>
      <w:tr w:rsidR="00DC256C" w:rsidRPr="00BF1E33" w:rsidTr="00203423">
        <w:trPr>
          <w:trHeight w:val="487"/>
        </w:trPr>
        <w:tc>
          <w:tcPr>
            <w:tcW w:w="426" w:type="dxa"/>
            <w:vMerge/>
            <w:vAlign w:val="center"/>
          </w:tcPr>
          <w:p w:rsidR="00DC256C" w:rsidRPr="00BF1E33" w:rsidRDefault="00DC256C" w:rsidP="001E5B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DC256C" w:rsidRPr="00BF1E33" w:rsidRDefault="00DC256C" w:rsidP="001E5B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C256C" w:rsidRPr="00BF1E33" w:rsidRDefault="00DC256C" w:rsidP="001E5B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</w:p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2020 – 2024 гг.</w:t>
            </w:r>
          </w:p>
        </w:tc>
        <w:tc>
          <w:tcPr>
            <w:tcW w:w="2015" w:type="dxa"/>
          </w:tcPr>
          <w:p w:rsidR="00DC256C" w:rsidRPr="00BF1E33" w:rsidRDefault="00DC256C" w:rsidP="001E5B5E">
            <w:pPr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Регрессирующий</w:t>
            </w:r>
          </w:p>
        </w:tc>
        <w:tc>
          <w:tcPr>
            <w:tcW w:w="2961" w:type="dxa"/>
            <w:gridSpan w:val="2"/>
          </w:tcPr>
          <w:p w:rsidR="00DC256C" w:rsidRPr="00BF1E33" w:rsidRDefault="00DC256C" w:rsidP="001E5B5E">
            <w:pPr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  <w:color w:val="000000"/>
                <w:kern w:val="32"/>
              </w:rPr>
              <w:t xml:space="preserve">Показатель 12. </w:t>
            </w:r>
            <w:r w:rsidRPr="00BF1E33">
              <w:rPr>
                <w:rFonts w:ascii="Times New Roman" w:hAnsi="Times New Roman" w:cs="Times New Roman"/>
              </w:rPr>
              <w:t>Снижение количества абортов (%)</w:t>
            </w:r>
          </w:p>
        </w:tc>
        <w:tc>
          <w:tcPr>
            <w:tcW w:w="694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не менее 20%</w:t>
            </w:r>
          </w:p>
        </w:tc>
        <w:tc>
          <w:tcPr>
            <w:tcW w:w="708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не менее 20%</w:t>
            </w:r>
          </w:p>
        </w:tc>
        <w:tc>
          <w:tcPr>
            <w:tcW w:w="709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не менее 20%</w:t>
            </w:r>
          </w:p>
        </w:tc>
        <w:tc>
          <w:tcPr>
            <w:tcW w:w="709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не менее 20%</w:t>
            </w:r>
          </w:p>
        </w:tc>
        <w:tc>
          <w:tcPr>
            <w:tcW w:w="786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не менее 20%</w:t>
            </w:r>
          </w:p>
        </w:tc>
      </w:tr>
      <w:tr w:rsidR="00DC256C" w:rsidRPr="00BF1E33" w:rsidTr="00203423">
        <w:trPr>
          <w:trHeight w:val="487"/>
        </w:trPr>
        <w:tc>
          <w:tcPr>
            <w:tcW w:w="426" w:type="dxa"/>
            <w:vMerge/>
            <w:vAlign w:val="center"/>
          </w:tcPr>
          <w:p w:rsidR="00DC256C" w:rsidRPr="00BF1E33" w:rsidRDefault="00DC256C" w:rsidP="001E5B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DC256C" w:rsidRPr="00BF1E33" w:rsidRDefault="00DC256C" w:rsidP="001E5B5E">
            <w:pPr>
              <w:tabs>
                <w:tab w:val="left" w:pos="10206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C256C" w:rsidRPr="00BF1E33" w:rsidRDefault="00DC256C" w:rsidP="001E5B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</w:p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2020 – 2024 гг.</w:t>
            </w:r>
          </w:p>
        </w:tc>
        <w:tc>
          <w:tcPr>
            <w:tcW w:w="2015" w:type="dxa"/>
          </w:tcPr>
          <w:p w:rsidR="00DC256C" w:rsidRPr="00BF1E33" w:rsidRDefault="00DC256C" w:rsidP="001E5B5E">
            <w:pPr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2961" w:type="dxa"/>
            <w:gridSpan w:val="2"/>
          </w:tcPr>
          <w:p w:rsidR="00DC256C" w:rsidRPr="00BF1E33" w:rsidRDefault="00DC256C" w:rsidP="001E5B5E">
            <w:pPr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  <w:color w:val="000000"/>
                <w:kern w:val="32"/>
              </w:rPr>
              <w:t xml:space="preserve">Показатель 13. </w:t>
            </w:r>
            <w:r w:rsidRPr="00BF1E33">
              <w:rPr>
                <w:rFonts w:ascii="Times New Roman" w:hAnsi="Times New Roman" w:cs="Times New Roman"/>
              </w:rPr>
              <w:t xml:space="preserve">Укомплектованность должностей среднего медицинского персонала в подразделениях, оказывающих медицинскую помощь в амбулаторных </w:t>
            </w:r>
            <w:r w:rsidRPr="00BF1E33">
              <w:rPr>
                <w:rFonts w:ascii="Times New Roman" w:hAnsi="Times New Roman" w:cs="Times New Roman"/>
              </w:rPr>
              <w:lastRenderedPageBreak/>
              <w:t>условиях, в Белгородской области</w:t>
            </w:r>
            <w:r w:rsidRPr="00BF1E33">
              <w:rPr>
                <w:rFonts w:ascii="Times New Roman" w:hAnsi="Times New Roman" w:cs="Times New Roman"/>
                <w:bCs/>
              </w:rPr>
              <w:t xml:space="preserve"> (%)</w:t>
            </w:r>
          </w:p>
        </w:tc>
        <w:tc>
          <w:tcPr>
            <w:tcW w:w="694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lastRenderedPageBreak/>
              <w:t>83,2</w:t>
            </w:r>
          </w:p>
        </w:tc>
        <w:tc>
          <w:tcPr>
            <w:tcW w:w="708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709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09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86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100</w:t>
            </w:r>
          </w:p>
        </w:tc>
      </w:tr>
      <w:tr w:rsidR="00DC256C" w:rsidRPr="00BF1E33" w:rsidTr="00203423">
        <w:trPr>
          <w:trHeight w:val="487"/>
        </w:trPr>
        <w:tc>
          <w:tcPr>
            <w:tcW w:w="426" w:type="dxa"/>
            <w:vMerge/>
            <w:vAlign w:val="center"/>
          </w:tcPr>
          <w:p w:rsidR="00DC256C" w:rsidRPr="00BF1E33" w:rsidRDefault="00DC256C" w:rsidP="001E5B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DC256C" w:rsidRPr="00BF1E33" w:rsidRDefault="00DC256C" w:rsidP="001E5B5E">
            <w:pPr>
              <w:tabs>
                <w:tab w:val="left" w:pos="10206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C256C" w:rsidRPr="00BF1E33" w:rsidRDefault="00DC256C" w:rsidP="001E5B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</w:p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2020 – 2024 гг.</w:t>
            </w:r>
          </w:p>
        </w:tc>
        <w:tc>
          <w:tcPr>
            <w:tcW w:w="2015" w:type="dxa"/>
          </w:tcPr>
          <w:p w:rsidR="00DC256C" w:rsidRPr="00BF1E33" w:rsidRDefault="00DC256C" w:rsidP="001E5B5E">
            <w:pPr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2961" w:type="dxa"/>
            <w:gridSpan w:val="2"/>
          </w:tcPr>
          <w:p w:rsidR="00DC256C" w:rsidRPr="00BF1E33" w:rsidRDefault="00DC256C" w:rsidP="001E5B5E">
            <w:pPr>
              <w:rPr>
                <w:rFonts w:ascii="Times New Roman" w:hAnsi="Times New Roman" w:cs="Times New Roman"/>
                <w:bCs/>
              </w:rPr>
            </w:pPr>
            <w:r w:rsidRPr="00BF1E33">
              <w:rPr>
                <w:rFonts w:ascii="Times New Roman" w:hAnsi="Times New Roman" w:cs="Times New Roman"/>
                <w:color w:val="000000"/>
                <w:kern w:val="32"/>
              </w:rPr>
              <w:t xml:space="preserve">Показатель 14. </w:t>
            </w:r>
            <w:r w:rsidRPr="00BF1E33">
              <w:rPr>
                <w:rFonts w:ascii="Times New Roman" w:hAnsi="Times New Roman" w:cs="Times New Roman"/>
                <w:bCs/>
              </w:rPr>
              <w:t>Укомплектованность врачебных должностей в подразделениях, оказывающих медицинскую помощь в амбулаторных условиях (%)</w:t>
            </w:r>
          </w:p>
        </w:tc>
        <w:tc>
          <w:tcPr>
            <w:tcW w:w="694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708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709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709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786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100</w:t>
            </w:r>
          </w:p>
        </w:tc>
      </w:tr>
      <w:tr w:rsidR="00DC256C" w:rsidRPr="00BF1E33" w:rsidTr="00203423">
        <w:trPr>
          <w:trHeight w:val="487"/>
        </w:trPr>
        <w:tc>
          <w:tcPr>
            <w:tcW w:w="426" w:type="dxa"/>
            <w:vMerge/>
            <w:vAlign w:val="center"/>
          </w:tcPr>
          <w:p w:rsidR="00DC256C" w:rsidRPr="00BF1E33" w:rsidRDefault="00DC256C" w:rsidP="001E5B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DC256C" w:rsidRPr="00BF1E33" w:rsidRDefault="00DC256C" w:rsidP="001E5B5E">
            <w:pPr>
              <w:tabs>
                <w:tab w:val="left" w:pos="10206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C256C" w:rsidRPr="00BF1E33" w:rsidRDefault="00DC256C" w:rsidP="001E5B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</w:p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2020 – 2024 гг.</w:t>
            </w:r>
          </w:p>
        </w:tc>
        <w:tc>
          <w:tcPr>
            <w:tcW w:w="2015" w:type="dxa"/>
          </w:tcPr>
          <w:p w:rsidR="00DC256C" w:rsidRPr="00BF1E33" w:rsidRDefault="00DC256C" w:rsidP="001E5B5E">
            <w:pPr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Регрессирующий</w:t>
            </w:r>
          </w:p>
        </w:tc>
        <w:tc>
          <w:tcPr>
            <w:tcW w:w="2961" w:type="dxa"/>
            <w:gridSpan w:val="2"/>
          </w:tcPr>
          <w:p w:rsidR="00DC256C" w:rsidRPr="00BF1E33" w:rsidRDefault="00DC256C" w:rsidP="001E5B5E">
            <w:pPr>
              <w:rPr>
                <w:rFonts w:ascii="Times New Roman" w:hAnsi="Times New Roman" w:cs="Times New Roman"/>
                <w:bCs/>
              </w:rPr>
            </w:pPr>
            <w:r w:rsidRPr="00BF1E33">
              <w:rPr>
                <w:rFonts w:ascii="Times New Roman" w:hAnsi="Times New Roman" w:cs="Times New Roman"/>
                <w:color w:val="000000"/>
                <w:kern w:val="32"/>
              </w:rPr>
              <w:t xml:space="preserve">Показатель 15. </w:t>
            </w:r>
            <w:r w:rsidRPr="00BF1E33">
              <w:rPr>
                <w:rFonts w:ascii="Times New Roman" w:hAnsi="Times New Roman" w:cs="Times New Roman"/>
                <w:bCs/>
              </w:rPr>
              <w:t>Смертность от внешних причин (на 1000000 тыс.человек населения)</w:t>
            </w:r>
          </w:p>
        </w:tc>
        <w:tc>
          <w:tcPr>
            <w:tcW w:w="694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110,7</w:t>
            </w:r>
          </w:p>
        </w:tc>
        <w:tc>
          <w:tcPr>
            <w:tcW w:w="708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709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86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90,0</w:t>
            </w:r>
          </w:p>
        </w:tc>
      </w:tr>
      <w:tr w:rsidR="00DC256C" w:rsidRPr="00BF1E33" w:rsidTr="00203423">
        <w:trPr>
          <w:trHeight w:val="487"/>
        </w:trPr>
        <w:tc>
          <w:tcPr>
            <w:tcW w:w="426" w:type="dxa"/>
            <w:vMerge/>
            <w:vAlign w:val="center"/>
          </w:tcPr>
          <w:p w:rsidR="00DC256C" w:rsidRPr="00BF1E33" w:rsidRDefault="00DC256C" w:rsidP="001E5B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DC256C" w:rsidRPr="00BF1E33" w:rsidRDefault="00DC256C" w:rsidP="001E5B5E">
            <w:pPr>
              <w:tabs>
                <w:tab w:val="left" w:pos="10206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C256C" w:rsidRPr="00BF1E33" w:rsidRDefault="00DC256C" w:rsidP="001E5B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</w:p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2020 – 2024 гг.</w:t>
            </w:r>
          </w:p>
        </w:tc>
        <w:tc>
          <w:tcPr>
            <w:tcW w:w="2015" w:type="dxa"/>
          </w:tcPr>
          <w:p w:rsidR="00DC256C" w:rsidRPr="00BF1E33" w:rsidRDefault="00DC256C" w:rsidP="001E5B5E">
            <w:pPr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Регрессирующий</w:t>
            </w:r>
          </w:p>
        </w:tc>
        <w:tc>
          <w:tcPr>
            <w:tcW w:w="2961" w:type="dxa"/>
            <w:gridSpan w:val="2"/>
          </w:tcPr>
          <w:p w:rsidR="00DC256C" w:rsidRPr="00BF1E33" w:rsidRDefault="00DC256C" w:rsidP="001E5B5E">
            <w:pPr>
              <w:rPr>
                <w:rFonts w:ascii="Times New Roman" w:hAnsi="Times New Roman" w:cs="Times New Roman"/>
                <w:bCs/>
              </w:rPr>
            </w:pPr>
            <w:r w:rsidRPr="00BF1E33">
              <w:rPr>
                <w:rFonts w:ascii="Times New Roman" w:hAnsi="Times New Roman" w:cs="Times New Roman"/>
                <w:color w:val="000000"/>
                <w:kern w:val="32"/>
              </w:rPr>
              <w:t xml:space="preserve">Показатель 16. </w:t>
            </w:r>
            <w:r w:rsidRPr="00BF1E33">
              <w:rPr>
                <w:rFonts w:ascii="Times New Roman" w:hAnsi="Times New Roman" w:cs="Times New Roman"/>
                <w:bCs/>
              </w:rPr>
              <w:t>Одногодичная летальность больных со злокачественными новообразованиями (%)</w:t>
            </w:r>
          </w:p>
        </w:tc>
        <w:tc>
          <w:tcPr>
            <w:tcW w:w="694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708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9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09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786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10,0</w:t>
            </w:r>
          </w:p>
        </w:tc>
      </w:tr>
      <w:tr w:rsidR="00DC256C" w:rsidRPr="00BF1E33" w:rsidTr="00203423">
        <w:trPr>
          <w:trHeight w:val="487"/>
        </w:trPr>
        <w:tc>
          <w:tcPr>
            <w:tcW w:w="426" w:type="dxa"/>
            <w:vMerge/>
            <w:vAlign w:val="center"/>
          </w:tcPr>
          <w:p w:rsidR="00DC256C" w:rsidRPr="00BF1E33" w:rsidRDefault="00DC256C" w:rsidP="001E5B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DC256C" w:rsidRPr="00BF1E33" w:rsidRDefault="00DC256C" w:rsidP="001E5B5E">
            <w:pPr>
              <w:tabs>
                <w:tab w:val="left" w:pos="10206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C256C" w:rsidRPr="00BF1E33" w:rsidRDefault="00DC256C" w:rsidP="001E5B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</w:p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2020 – 2024 гг.</w:t>
            </w:r>
          </w:p>
        </w:tc>
        <w:tc>
          <w:tcPr>
            <w:tcW w:w="2015" w:type="dxa"/>
          </w:tcPr>
          <w:p w:rsidR="00DC256C" w:rsidRPr="00BF1E33" w:rsidRDefault="00DC256C" w:rsidP="001E5B5E">
            <w:pPr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2961" w:type="dxa"/>
            <w:gridSpan w:val="2"/>
          </w:tcPr>
          <w:p w:rsidR="00DC256C" w:rsidRPr="00BF1E33" w:rsidRDefault="00DC256C" w:rsidP="001E5B5E">
            <w:pPr>
              <w:rPr>
                <w:rFonts w:ascii="Times New Roman" w:hAnsi="Times New Roman" w:cs="Times New Roman"/>
                <w:bCs/>
              </w:rPr>
            </w:pPr>
            <w:r w:rsidRPr="00BF1E33">
              <w:rPr>
                <w:rFonts w:ascii="Times New Roman" w:hAnsi="Times New Roman" w:cs="Times New Roman"/>
                <w:color w:val="000000"/>
                <w:kern w:val="32"/>
              </w:rPr>
              <w:t xml:space="preserve">Показатель 17. </w:t>
            </w:r>
            <w:r w:rsidRPr="00BF1E33">
              <w:rPr>
                <w:rFonts w:ascii="Times New Roman" w:hAnsi="Times New Roman" w:cs="Times New Roman"/>
                <w:bCs/>
              </w:rPr>
              <w:t>Количество посещений при выездах медицинских бригад (человек)</w:t>
            </w:r>
          </w:p>
        </w:tc>
        <w:tc>
          <w:tcPr>
            <w:tcW w:w="694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4344</w:t>
            </w:r>
          </w:p>
        </w:tc>
        <w:tc>
          <w:tcPr>
            <w:tcW w:w="708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4 500</w:t>
            </w:r>
          </w:p>
        </w:tc>
        <w:tc>
          <w:tcPr>
            <w:tcW w:w="709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4 600</w:t>
            </w:r>
          </w:p>
        </w:tc>
        <w:tc>
          <w:tcPr>
            <w:tcW w:w="709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4 650</w:t>
            </w:r>
          </w:p>
        </w:tc>
        <w:tc>
          <w:tcPr>
            <w:tcW w:w="786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4 700</w:t>
            </w:r>
          </w:p>
        </w:tc>
      </w:tr>
      <w:tr w:rsidR="00DC256C" w:rsidRPr="00BF1E33" w:rsidTr="00203423">
        <w:trPr>
          <w:trHeight w:val="487"/>
        </w:trPr>
        <w:tc>
          <w:tcPr>
            <w:tcW w:w="426" w:type="dxa"/>
            <w:vMerge/>
            <w:vAlign w:val="center"/>
          </w:tcPr>
          <w:p w:rsidR="00DC256C" w:rsidRPr="00BF1E33" w:rsidRDefault="00DC256C" w:rsidP="001E5B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DC256C" w:rsidRPr="00BF1E33" w:rsidRDefault="00DC256C" w:rsidP="001E5B5E">
            <w:pPr>
              <w:tabs>
                <w:tab w:val="left" w:pos="10206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C256C" w:rsidRPr="00BF1E33" w:rsidRDefault="00DC256C" w:rsidP="001E5B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</w:p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2020 – 2024 гг.</w:t>
            </w:r>
          </w:p>
        </w:tc>
        <w:tc>
          <w:tcPr>
            <w:tcW w:w="2015" w:type="dxa"/>
          </w:tcPr>
          <w:p w:rsidR="00DC256C" w:rsidRPr="00BF1E33" w:rsidRDefault="00DC256C" w:rsidP="001E5B5E">
            <w:pPr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Регрессирующий</w:t>
            </w:r>
          </w:p>
        </w:tc>
        <w:tc>
          <w:tcPr>
            <w:tcW w:w="2961" w:type="dxa"/>
            <w:gridSpan w:val="2"/>
          </w:tcPr>
          <w:p w:rsidR="00DC256C" w:rsidRPr="00BF1E33" w:rsidRDefault="00DC256C" w:rsidP="001E5B5E">
            <w:pPr>
              <w:rPr>
                <w:rFonts w:ascii="Times New Roman" w:hAnsi="Times New Roman" w:cs="Times New Roman"/>
                <w:bCs/>
              </w:rPr>
            </w:pPr>
            <w:r w:rsidRPr="00BF1E33">
              <w:rPr>
                <w:rFonts w:ascii="Times New Roman" w:hAnsi="Times New Roman" w:cs="Times New Roman"/>
                <w:color w:val="000000"/>
                <w:kern w:val="32"/>
              </w:rPr>
              <w:t xml:space="preserve">Показатель 18. </w:t>
            </w:r>
            <w:r w:rsidRPr="00BF1E33">
              <w:rPr>
                <w:rFonts w:ascii="Times New Roman" w:hAnsi="Times New Roman" w:cs="Times New Roman"/>
                <w:bCs/>
              </w:rPr>
              <w:t>Снижение смертности детского населения от внешних причин (%)</w:t>
            </w:r>
          </w:p>
        </w:tc>
        <w:tc>
          <w:tcPr>
            <w:tcW w:w="694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 xml:space="preserve">не менее </w:t>
            </w:r>
          </w:p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15 %</w:t>
            </w:r>
          </w:p>
        </w:tc>
        <w:tc>
          <w:tcPr>
            <w:tcW w:w="708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не менее 15 %</w:t>
            </w:r>
          </w:p>
        </w:tc>
        <w:tc>
          <w:tcPr>
            <w:tcW w:w="709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не менее 15 %</w:t>
            </w:r>
          </w:p>
        </w:tc>
        <w:tc>
          <w:tcPr>
            <w:tcW w:w="709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не менее 15 %</w:t>
            </w:r>
          </w:p>
        </w:tc>
        <w:tc>
          <w:tcPr>
            <w:tcW w:w="786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не менее 15 %</w:t>
            </w:r>
          </w:p>
        </w:tc>
      </w:tr>
      <w:tr w:rsidR="00DC256C" w:rsidRPr="00BF1E33" w:rsidTr="00203423">
        <w:trPr>
          <w:trHeight w:val="487"/>
        </w:trPr>
        <w:tc>
          <w:tcPr>
            <w:tcW w:w="426" w:type="dxa"/>
            <w:vMerge/>
            <w:vAlign w:val="center"/>
          </w:tcPr>
          <w:p w:rsidR="00DC256C" w:rsidRPr="00BF1E33" w:rsidRDefault="00DC256C" w:rsidP="00DC25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DC256C" w:rsidRPr="00BF1E33" w:rsidRDefault="00DC256C" w:rsidP="00DC256C">
            <w:pPr>
              <w:tabs>
                <w:tab w:val="left" w:pos="10206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C256C" w:rsidRPr="00BF1E33" w:rsidRDefault="00DC256C" w:rsidP="00DC25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C256C" w:rsidRPr="00BF1E33" w:rsidRDefault="00DC256C" w:rsidP="00DC256C">
            <w:pPr>
              <w:jc w:val="center"/>
              <w:rPr>
                <w:rFonts w:ascii="Times New Roman" w:hAnsi="Times New Roman" w:cs="Times New Roman"/>
              </w:rPr>
            </w:pPr>
          </w:p>
          <w:p w:rsidR="00DC256C" w:rsidRPr="00BF1E33" w:rsidRDefault="00DC256C" w:rsidP="00DC256C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2020 – 2024 гг.</w:t>
            </w:r>
          </w:p>
        </w:tc>
        <w:tc>
          <w:tcPr>
            <w:tcW w:w="2015" w:type="dxa"/>
          </w:tcPr>
          <w:p w:rsidR="00DC256C" w:rsidRPr="00BF1E33" w:rsidRDefault="00DC256C" w:rsidP="00DC256C">
            <w:pPr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Регрессирующий</w:t>
            </w:r>
          </w:p>
        </w:tc>
        <w:tc>
          <w:tcPr>
            <w:tcW w:w="2961" w:type="dxa"/>
            <w:gridSpan w:val="2"/>
          </w:tcPr>
          <w:p w:rsidR="00DC256C" w:rsidRPr="00BF1E33" w:rsidRDefault="00DC256C" w:rsidP="00DC256C">
            <w:pPr>
              <w:rPr>
                <w:rFonts w:ascii="Times New Roman" w:hAnsi="Times New Roman" w:cs="Times New Roman"/>
                <w:bCs/>
              </w:rPr>
            </w:pPr>
            <w:r w:rsidRPr="00BF1E33">
              <w:rPr>
                <w:rFonts w:ascii="Times New Roman" w:hAnsi="Times New Roman" w:cs="Times New Roman"/>
                <w:color w:val="000000"/>
                <w:kern w:val="32"/>
              </w:rPr>
              <w:t xml:space="preserve">Показатель 19. </w:t>
            </w:r>
            <w:r w:rsidRPr="00BF1E33">
              <w:rPr>
                <w:rFonts w:ascii="Times New Roman" w:hAnsi="Times New Roman" w:cs="Times New Roman"/>
                <w:bCs/>
              </w:rPr>
              <w:t>Первичная заболеваемость ожирением (%)</w:t>
            </w:r>
          </w:p>
        </w:tc>
        <w:tc>
          <w:tcPr>
            <w:tcW w:w="694" w:type="dxa"/>
          </w:tcPr>
          <w:p w:rsidR="00DC256C" w:rsidRPr="00BF1E33" w:rsidRDefault="00DC256C" w:rsidP="00DC256C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8" w:type="dxa"/>
          </w:tcPr>
          <w:p w:rsidR="00DC256C" w:rsidRPr="00BF1E33" w:rsidRDefault="00DC256C" w:rsidP="00DC256C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</w:tcPr>
          <w:p w:rsidR="00DC256C" w:rsidRPr="00BF1E33" w:rsidRDefault="00DC256C" w:rsidP="00DC256C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DC256C" w:rsidRPr="00BF1E33" w:rsidRDefault="00DC256C" w:rsidP="00DC256C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6" w:type="dxa"/>
          </w:tcPr>
          <w:p w:rsidR="00DC256C" w:rsidRPr="00BF1E33" w:rsidRDefault="00DC256C" w:rsidP="00DC256C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12</w:t>
            </w:r>
          </w:p>
        </w:tc>
      </w:tr>
      <w:tr w:rsidR="00DC256C" w:rsidRPr="00BF1E33" w:rsidTr="00203423">
        <w:trPr>
          <w:trHeight w:val="487"/>
        </w:trPr>
        <w:tc>
          <w:tcPr>
            <w:tcW w:w="426" w:type="dxa"/>
            <w:vMerge/>
            <w:vAlign w:val="center"/>
          </w:tcPr>
          <w:p w:rsidR="00DC256C" w:rsidRPr="00BF1E33" w:rsidRDefault="00DC256C" w:rsidP="00DC25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DC256C" w:rsidRPr="00BF1E33" w:rsidRDefault="00DC256C" w:rsidP="00DC256C">
            <w:pPr>
              <w:tabs>
                <w:tab w:val="left" w:pos="10206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C256C" w:rsidRPr="00BF1E33" w:rsidRDefault="00DC256C" w:rsidP="00DC25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C256C" w:rsidRPr="00BF1E33" w:rsidRDefault="00DC256C" w:rsidP="00DC256C">
            <w:pPr>
              <w:jc w:val="center"/>
              <w:rPr>
                <w:rFonts w:ascii="Times New Roman" w:hAnsi="Times New Roman" w:cs="Times New Roman"/>
              </w:rPr>
            </w:pPr>
          </w:p>
          <w:p w:rsidR="00DC256C" w:rsidRPr="00BF1E33" w:rsidRDefault="00DC256C" w:rsidP="00DC256C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2020 – 2024 гг.</w:t>
            </w:r>
          </w:p>
        </w:tc>
        <w:tc>
          <w:tcPr>
            <w:tcW w:w="2015" w:type="dxa"/>
          </w:tcPr>
          <w:p w:rsidR="00DC256C" w:rsidRPr="00BF1E33" w:rsidRDefault="00DC256C" w:rsidP="00DC256C">
            <w:pPr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Регрессирующий</w:t>
            </w:r>
          </w:p>
        </w:tc>
        <w:tc>
          <w:tcPr>
            <w:tcW w:w="2961" w:type="dxa"/>
            <w:gridSpan w:val="2"/>
          </w:tcPr>
          <w:p w:rsidR="00DC256C" w:rsidRPr="00BF1E33" w:rsidRDefault="00DC256C" w:rsidP="00DC256C">
            <w:pPr>
              <w:pStyle w:val="a4"/>
              <w:ind w:left="0" w:right="-104" w:firstLine="3"/>
              <w:rPr>
                <w:rFonts w:ascii="Times New Roman" w:eastAsia="Times New Roman" w:hAnsi="Times New Roman" w:cs="Times New Roman"/>
                <w:color w:val="000000"/>
              </w:rPr>
            </w:pPr>
            <w:r w:rsidRPr="00BF1E33">
              <w:rPr>
                <w:rFonts w:ascii="Times New Roman" w:hAnsi="Times New Roman" w:cs="Times New Roman"/>
                <w:color w:val="000000"/>
                <w:kern w:val="32"/>
              </w:rPr>
              <w:t xml:space="preserve">Показатель 20. </w:t>
            </w:r>
            <w:r w:rsidRPr="00BF1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розничной продажи алкогольной продукции на душу населения (л)</w:t>
            </w:r>
          </w:p>
        </w:tc>
        <w:tc>
          <w:tcPr>
            <w:tcW w:w="694" w:type="dxa"/>
          </w:tcPr>
          <w:p w:rsidR="00DC256C" w:rsidRPr="00BF1E33" w:rsidRDefault="00DC256C" w:rsidP="00DC256C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708" w:type="dxa"/>
          </w:tcPr>
          <w:p w:rsidR="00DC256C" w:rsidRPr="00BF1E33" w:rsidRDefault="00DC256C" w:rsidP="00DC256C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709" w:type="dxa"/>
          </w:tcPr>
          <w:p w:rsidR="00DC256C" w:rsidRPr="00BF1E33" w:rsidRDefault="00DC256C" w:rsidP="00DC256C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4,75</w:t>
            </w:r>
          </w:p>
        </w:tc>
        <w:tc>
          <w:tcPr>
            <w:tcW w:w="709" w:type="dxa"/>
          </w:tcPr>
          <w:p w:rsidR="00DC256C" w:rsidRPr="00BF1E33" w:rsidRDefault="00DC256C" w:rsidP="00DC256C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86" w:type="dxa"/>
          </w:tcPr>
          <w:p w:rsidR="00DC256C" w:rsidRPr="00BF1E33" w:rsidRDefault="00DC256C" w:rsidP="00DC256C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4,65</w:t>
            </w:r>
          </w:p>
        </w:tc>
      </w:tr>
      <w:tr w:rsidR="00DC256C" w:rsidRPr="00BF1E33" w:rsidTr="00203423">
        <w:trPr>
          <w:trHeight w:val="487"/>
        </w:trPr>
        <w:tc>
          <w:tcPr>
            <w:tcW w:w="426" w:type="dxa"/>
            <w:vMerge/>
            <w:vAlign w:val="center"/>
          </w:tcPr>
          <w:p w:rsidR="00DC256C" w:rsidRPr="00BF1E33" w:rsidRDefault="00DC256C" w:rsidP="00DC25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DC256C" w:rsidRPr="00BF1E33" w:rsidRDefault="00DC256C" w:rsidP="00DC256C">
            <w:pPr>
              <w:tabs>
                <w:tab w:val="left" w:pos="10206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C256C" w:rsidRPr="00BF1E33" w:rsidRDefault="00DC256C" w:rsidP="00DC25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C256C" w:rsidRPr="00BF1E33" w:rsidRDefault="00DC256C" w:rsidP="00DC256C">
            <w:pPr>
              <w:jc w:val="center"/>
              <w:rPr>
                <w:rFonts w:ascii="Times New Roman" w:hAnsi="Times New Roman" w:cs="Times New Roman"/>
              </w:rPr>
            </w:pPr>
          </w:p>
          <w:p w:rsidR="00DC256C" w:rsidRPr="00BF1E33" w:rsidRDefault="00DC256C" w:rsidP="00DC256C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2020 – 2024 гг.</w:t>
            </w:r>
          </w:p>
        </w:tc>
        <w:tc>
          <w:tcPr>
            <w:tcW w:w="2015" w:type="dxa"/>
          </w:tcPr>
          <w:p w:rsidR="00DC256C" w:rsidRPr="00BF1E33" w:rsidRDefault="00DC256C" w:rsidP="00DC256C">
            <w:pPr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Регрессирующий</w:t>
            </w:r>
          </w:p>
        </w:tc>
        <w:tc>
          <w:tcPr>
            <w:tcW w:w="2961" w:type="dxa"/>
            <w:gridSpan w:val="2"/>
          </w:tcPr>
          <w:p w:rsidR="00DC256C" w:rsidRPr="00BF1E33" w:rsidRDefault="00DC256C" w:rsidP="00DC256C">
            <w:pPr>
              <w:pStyle w:val="a4"/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 w:rsidRPr="00BF1E33">
              <w:rPr>
                <w:rFonts w:ascii="Times New Roman" w:hAnsi="Times New Roman" w:cs="Times New Roman"/>
                <w:color w:val="000000"/>
                <w:kern w:val="32"/>
              </w:rPr>
              <w:t xml:space="preserve">Показатель 21. </w:t>
            </w:r>
            <w:r w:rsidRPr="00BF1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розничной продажи табачной продукции на душу населения (тыс.шт.)</w:t>
            </w:r>
          </w:p>
        </w:tc>
        <w:tc>
          <w:tcPr>
            <w:tcW w:w="694" w:type="dxa"/>
          </w:tcPr>
          <w:p w:rsidR="00DC256C" w:rsidRPr="00BF1E33" w:rsidRDefault="00DC256C" w:rsidP="00DC256C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08" w:type="dxa"/>
          </w:tcPr>
          <w:p w:rsidR="00DC256C" w:rsidRPr="00BF1E33" w:rsidRDefault="00DC256C" w:rsidP="00DC256C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709" w:type="dxa"/>
          </w:tcPr>
          <w:p w:rsidR="00DC256C" w:rsidRPr="00BF1E33" w:rsidRDefault="00DC256C" w:rsidP="00DC256C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709" w:type="dxa"/>
          </w:tcPr>
          <w:p w:rsidR="00DC256C" w:rsidRPr="00BF1E33" w:rsidRDefault="00DC256C" w:rsidP="00DC256C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786" w:type="dxa"/>
          </w:tcPr>
          <w:p w:rsidR="00DC256C" w:rsidRPr="00BF1E33" w:rsidRDefault="00DC256C" w:rsidP="00DC256C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1,2</w:t>
            </w:r>
          </w:p>
        </w:tc>
      </w:tr>
      <w:tr w:rsidR="00DC256C" w:rsidRPr="00BF1E33" w:rsidTr="00203423">
        <w:trPr>
          <w:trHeight w:val="487"/>
        </w:trPr>
        <w:tc>
          <w:tcPr>
            <w:tcW w:w="426" w:type="dxa"/>
            <w:vMerge/>
            <w:vAlign w:val="center"/>
          </w:tcPr>
          <w:p w:rsidR="00DC256C" w:rsidRPr="00BF1E33" w:rsidRDefault="00DC256C" w:rsidP="001E5B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DC256C" w:rsidRPr="00BF1E33" w:rsidRDefault="00DC256C" w:rsidP="001E5B5E">
            <w:pPr>
              <w:tabs>
                <w:tab w:val="left" w:pos="10206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C256C" w:rsidRPr="00BF1E33" w:rsidRDefault="00DC256C" w:rsidP="001E5B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</w:p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2020 – 2024 гг.</w:t>
            </w:r>
          </w:p>
        </w:tc>
        <w:tc>
          <w:tcPr>
            <w:tcW w:w="2015" w:type="dxa"/>
          </w:tcPr>
          <w:p w:rsidR="00DC256C" w:rsidRPr="00BF1E33" w:rsidRDefault="00DC256C" w:rsidP="001E5B5E">
            <w:pPr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2961" w:type="dxa"/>
            <w:gridSpan w:val="2"/>
          </w:tcPr>
          <w:p w:rsidR="00DC256C" w:rsidRPr="00BF1E33" w:rsidRDefault="00DC256C" w:rsidP="001E5B5E">
            <w:pPr>
              <w:pStyle w:val="a4"/>
              <w:ind w:left="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E33">
              <w:rPr>
                <w:rFonts w:ascii="Times New Roman" w:hAnsi="Times New Roman" w:cs="Times New Roman"/>
                <w:color w:val="000000"/>
                <w:kern w:val="32"/>
              </w:rPr>
              <w:t xml:space="preserve">Показатель 22. </w:t>
            </w:r>
            <w:r w:rsidRPr="00BF1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Вовлечение работающего населения в реализацию корпоративных программ на рабочих местах (человек)</w:t>
            </w:r>
          </w:p>
        </w:tc>
        <w:tc>
          <w:tcPr>
            <w:tcW w:w="694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8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709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786" w:type="dxa"/>
          </w:tcPr>
          <w:p w:rsidR="00DC256C" w:rsidRPr="00BF1E33" w:rsidRDefault="00DC256C" w:rsidP="001E5B5E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3000</w:t>
            </w:r>
          </w:p>
        </w:tc>
      </w:tr>
      <w:tr w:rsidR="009D6AA4" w:rsidRPr="00BF1E33" w:rsidTr="00203423">
        <w:trPr>
          <w:trHeight w:val="487"/>
        </w:trPr>
        <w:tc>
          <w:tcPr>
            <w:tcW w:w="426" w:type="dxa"/>
            <w:vAlign w:val="center"/>
          </w:tcPr>
          <w:p w:rsidR="009D6AA4" w:rsidRPr="00BF1E33" w:rsidRDefault="009D6AA4" w:rsidP="009D6A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1E3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9D6AA4" w:rsidRPr="00BF1E33" w:rsidRDefault="009D6AA4" w:rsidP="009D6AA4">
            <w:pPr>
              <w:tabs>
                <w:tab w:val="left" w:pos="10206"/>
              </w:tabs>
              <w:rPr>
                <w:rFonts w:ascii="Times New Roman" w:eastAsia="Calibri" w:hAnsi="Times New Roman" w:cs="Times New Roman"/>
              </w:rPr>
            </w:pPr>
            <w:r w:rsidRPr="00BF1E33">
              <w:rPr>
                <w:rFonts w:ascii="Times New Roman" w:eastAsia="Calibri" w:hAnsi="Times New Roman" w:cs="Times New Roman"/>
              </w:rPr>
              <w:t>Подпрограмма 1</w:t>
            </w:r>
          </w:p>
        </w:tc>
        <w:tc>
          <w:tcPr>
            <w:tcW w:w="1843" w:type="dxa"/>
          </w:tcPr>
          <w:p w:rsidR="009D6AA4" w:rsidRPr="00BF1E33" w:rsidRDefault="009D6AA4" w:rsidP="009D6AA4">
            <w:pPr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9D6AA4" w:rsidRPr="00BF1E33" w:rsidRDefault="009D6AA4" w:rsidP="009D6AA4">
            <w:pPr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МКУ «Управление физической культуры, спорта и молодежной политики администрации Прохоровского района»;</w:t>
            </w:r>
          </w:p>
          <w:p w:rsidR="009D6AA4" w:rsidRPr="00BF1E33" w:rsidRDefault="009D6AA4" w:rsidP="009D6AA4">
            <w:pPr>
              <w:rPr>
                <w:rFonts w:ascii="Times New Roman" w:eastAsia="Calibri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МКУ «Управление культуры и туризма администрации Прохоровского района»</w:t>
            </w:r>
          </w:p>
        </w:tc>
        <w:tc>
          <w:tcPr>
            <w:tcW w:w="1276" w:type="dxa"/>
          </w:tcPr>
          <w:p w:rsidR="009D6AA4" w:rsidRPr="00BF1E33" w:rsidRDefault="009D6AA4" w:rsidP="009D6AA4">
            <w:pPr>
              <w:jc w:val="center"/>
              <w:rPr>
                <w:rFonts w:ascii="Times New Roman" w:hAnsi="Times New Roman" w:cs="Times New Roman"/>
              </w:rPr>
            </w:pPr>
          </w:p>
          <w:p w:rsidR="009D6AA4" w:rsidRPr="00BF1E33" w:rsidRDefault="009D6AA4" w:rsidP="009D6AA4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2020 – 2024 гг.</w:t>
            </w:r>
          </w:p>
        </w:tc>
        <w:tc>
          <w:tcPr>
            <w:tcW w:w="2015" w:type="dxa"/>
          </w:tcPr>
          <w:p w:rsidR="009D6AA4" w:rsidRPr="00BF1E33" w:rsidRDefault="009D6AA4" w:rsidP="009D6AA4">
            <w:pPr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2961" w:type="dxa"/>
            <w:gridSpan w:val="2"/>
          </w:tcPr>
          <w:p w:rsidR="009D6AA4" w:rsidRPr="00BF1E33" w:rsidRDefault="009D6AA4" w:rsidP="009D6AA4">
            <w:pPr>
              <w:pStyle w:val="a4"/>
              <w:ind w:left="29"/>
              <w:rPr>
                <w:rFonts w:ascii="Times New Roman" w:hAnsi="Times New Roman" w:cs="Times New Roman"/>
                <w:color w:val="000000"/>
                <w:kern w:val="32"/>
              </w:rPr>
            </w:pPr>
            <w:r w:rsidRPr="00BF1E33">
              <w:rPr>
                <w:rFonts w:ascii="Times New Roman" w:hAnsi="Times New Roman" w:cs="Times New Roman"/>
                <w:color w:val="000000"/>
                <w:kern w:val="32"/>
              </w:rPr>
              <w:t>Показатель 23. Обеспечение среднего уровня достижения целевых показателей программы, процентов</w:t>
            </w:r>
          </w:p>
        </w:tc>
        <w:tc>
          <w:tcPr>
            <w:tcW w:w="694" w:type="dxa"/>
          </w:tcPr>
          <w:p w:rsidR="009D6AA4" w:rsidRPr="00BF1E33" w:rsidRDefault="009D6AA4" w:rsidP="009D6AA4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8" w:type="dxa"/>
          </w:tcPr>
          <w:p w:rsidR="009D6AA4" w:rsidRPr="00BF1E33" w:rsidRDefault="009D6AA4" w:rsidP="009D6AA4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</w:tcPr>
          <w:p w:rsidR="009D6AA4" w:rsidRPr="00BF1E33" w:rsidRDefault="009D6AA4" w:rsidP="009D6AA4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</w:tcPr>
          <w:p w:rsidR="009D6AA4" w:rsidRPr="00BF1E33" w:rsidRDefault="009D6AA4" w:rsidP="009D6AA4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86" w:type="dxa"/>
          </w:tcPr>
          <w:p w:rsidR="009D6AA4" w:rsidRPr="00BF1E33" w:rsidRDefault="009D6AA4" w:rsidP="009D6AA4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95</w:t>
            </w:r>
          </w:p>
        </w:tc>
      </w:tr>
      <w:tr w:rsidR="00052BAD" w:rsidRPr="00BF1E33" w:rsidTr="00203423">
        <w:trPr>
          <w:trHeight w:val="487"/>
        </w:trPr>
        <w:tc>
          <w:tcPr>
            <w:tcW w:w="426" w:type="dxa"/>
            <w:vMerge w:val="restart"/>
            <w:vAlign w:val="center"/>
          </w:tcPr>
          <w:p w:rsidR="00052BAD" w:rsidRPr="00BF1E33" w:rsidRDefault="00052BAD" w:rsidP="009D6A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1E3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252" w:type="dxa"/>
            <w:gridSpan w:val="11"/>
            <w:vAlign w:val="center"/>
          </w:tcPr>
          <w:p w:rsidR="00052BAD" w:rsidRPr="00BF1E33" w:rsidRDefault="00052BAD" w:rsidP="009D6AA4">
            <w:pPr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eastAsia="Calibri" w:hAnsi="Times New Roman" w:cs="Times New Roman"/>
              </w:rPr>
              <w:t>Основное мероприятие 1</w:t>
            </w:r>
            <w:r w:rsidRPr="00BF1E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F1E33">
              <w:rPr>
                <w:rFonts w:ascii="Times New Roman" w:hAnsi="Times New Roman" w:cs="Times New Roman"/>
              </w:rPr>
              <w:t>«Организация и проведение мероприятий, направленных на мотивирование граждан к ведению здорового образа жизни»</w:t>
            </w:r>
          </w:p>
        </w:tc>
      </w:tr>
      <w:tr w:rsidR="00052BAD" w:rsidRPr="00BF1E33" w:rsidTr="00203423">
        <w:trPr>
          <w:trHeight w:val="487"/>
        </w:trPr>
        <w:tc>
          <w:tcPr>
            <w:tcW w:w="426" w:type="dxa"/>
            <w:vMerge/>
            <w:vAlign w:val="center"/>
          </w:tcPr>
          <w:p w:rsidR="00052BAD" w:rsidRPr="00BF1E33" w:rsidRDefault="00052BAD" w:rsidP="009D6A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052BAD" w:rsidRPr="00BF1E33" w:rsidRDefault="00052BAD" w:rsidP="009D6AA4">
            <w:pPr>
              <w:tabs>
                <w:tab w:val="left" w:pos="10206"/>
              </w:tabs>
              <w:rPr>
                <w:rFonts w:ascii="Times New Roman" w:eastAsia="Calibri" w:hAnsi="Times New Roman" w:cs="Times New Roman"/>
              </w:rPr>
            </w:pPr>
            <w:r w:rsidRPr="00BF1E33">
              <w:rPr>
                <w:rFonts w:ascii="Times New Roman" w:eastAsia="Calibri" w:hAnsi="Times New Roman" w:cs="Times New Roman"/>
              </w:rPr>
              <w:t>Мероприятие 1.1.</w:t>
            </w:r>
            <w:r w:rsidRPr="00BF1E33">
              <w:rPr>
                <w:rFonts w:ascii="Times New Roman" w:hAnsi="Times New Roman" w:cs="Times New Roman"/>
              </w:rPr>
              <w:t>Организация и проведение мероприятий, направленных на мотивирование граждан к ведению здорового образа жизни</w:t>
            </w:r>
          </w:p>
        </w:tc>
        <w:tc>
          <w:tcPr>
            <w:tcW w:w="1843" w:type="dxa"/>
          </w:tcPr>
          <w:p w:rsidR="00052BAD" w:rsidRPr="00BF1E33" w:rsidRDefault="00052BAD" w:rsidP="009D6AA4">
            <w:pPr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052BAD" w:rsidRPr="00BF1E33" w:rsidRDefault="00052BAD" w:rsidP="009D6AA4">
            <w:pPr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МКУ «Управление физической культуры, спорта и молодежной политики администрации Прохоровского района»;</w:t>
            </w:r>
          </w:p>
          <w:p w:rsidR="00052BAD" w:rsidRPr="00BF1E33" w:rsidRDefault="00052BAD" w:rsidP="009D6AA4">
            <w:pPr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 xml:space="preserve">МКУ </w:t>
            </w:r>
            <w:r w:rsidRPr="00BF1E33">
              <w:rPr>
                <w:rFonts w:ascii="Times New Roman" w:hAnsi="Times New Roman" w:cs="Times New Roman"/>
              </w:rPr>
              <w:lastRenderedPageBreak/>
              <w:t>«Управление культуры и туризма администрации Прохоровского района»;</w:t>
            </w:r>
          </w:p>
          <w:p w:rsidR="00052BAD" w:rsidRPr="00BF1E33" w:rsidRDefault="00052BAD" w:rsidP="009D6AA4">
            <w:pPr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Управление образования администрации Прохоровского района.</w:t>
            </w:r>
          </w:p>
        </w:tc>
        <w:tc>
          <w:tcPr>
            <w:tcW w:w="1276" w:type="dxa"/>
          </w:tcPr>
          <w:p w:rsidR="00052BAD" w:rsidRPr="00BF1E33" w:rsidRDefault="00052BAD" w:rsidP="009D6AA4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lastRenderedPageBreak/>
              <w:t>2020 – 2024 гг.</w:t>
            </w:r>
          </w:p>
        </w:tc>
        <w:tc>
          <w:tcPr>
            <w:tcW w:w="2015" w:type="dxa"/>
          </w:tcPr>
          <w:p w:rsidR="00052BAD" w:rsidRPr="00BF1E33" w:rsidRDefault="00052BAD" w:rsidP="009D6AA4">
            <w:pPr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2961" w:type="dxa"/>
            <w:gridSpan w:val="2"/>
          </w:tcPr>
          <w:p w:rsidR="00052BAD" w:rsidRPr="00BF1E33" w:rsidRDefault="00052BAD" w:rsidP="00052BAD">
            <w:pPr>
              <w:pStyle w:val="a4"/>
              <w:ind w:left="29"/>
              <w:rPr>
                <w:rFonts w:ascii="Times New Roman" w:hAnsi="Times New Roman" w:cs="Times New Roman"/>
                <w:color w:val="000000"/>
                <w:kern w:val="32"/>
              </w:rPr>
            </w:pPr>
            <w:r w:rsidRPr="00BF1E33">
              <w:rPr>
                <w:rFonts w:ascii="Times New Roman" w:hAnsi="Times New Roman" w:cs="Times New Roman"/>
                <w:color w:val="000000"/>
                <w:kern w:val="32"/>
              </w:rPr>
              <w:t>Показатель 1.1. Доля граждан, охваченных мероприятиями направленных на мотивирование граждан к ведению здорового образа жизни</w:t>
            </w:r>
          </w:p>
        </w:tc>
        <w:tc>
          <w:tcPr>
            <w:tcW w:w="694" w:type="dxa"/>
          </w:tcPr>
          <w:p w:rsidR="00052BAD" w:rsidRPr="00BF1E33" w:rsidRDefault="00052BAD" w:rsidP="009D6AA4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8" w:type="dxa"/>
          </w:tcPr>
          <w:p w:rsidR="00052BAD" w:rsidRPr="00BF1E33" w:rsidRDefault="00052BAD" w:rsidP="009D6AA4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</w:tcPr>
          <w:p w:rsidR="00052BAD" w:rsidRPr="00BF1E33" w:rsidRDefault="00052BAD" w:rsidP="009D6AA4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</w:tcPr>
          <w:p w:rsidR="00052BAD" w:rsidRPr="00BF1E33" w:rsidRDefault="00052BAD" w:rsidP="009D6AA4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86" w:type="dxa"/>
          </w:tcPr>
          <w:p w:rsidR="00052BAD" w:rsidRPr="00BF1E33" w:rsidRDefault="00052BAD" w:rsidP="009D6AA4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95</w:t>
            </w:r>
          </w:p>
        </w:tc>
      </w:tr>
      <w:tr w:rsidR="00052BAD" w:rsidRPr="00BF1E33" w:rsidTr="00203423">
        <w:trPr>
          <w:trHeight w:val="487"/>
        </w:trPr>
        <w:tc>
          <w:tcPr>
            <w:tcW w:w="426" w:type="dxa"/>
            <w:vMerge w:val="restart"/>
            <w:vAlign w:val="center"/>
          </w:tcPr>
          <w:p w:rsidR="00052BAD" w:rsidRPr="00BF1E33" w:rsidRDefault="002C4E03" w:rsidP="009D6A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1E33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14252" w:type="dxa"/>
            <w:gridSpan w:val="11"/>
            <w:vAlign w:val="center"/>
          </w:tcPr>
          <w:p w:rsidR="00052BAD" w:rsidRPr="00BF1E33" w:rsidRDefault="00052BAD" w:rsidP="00052BAD">
            <w:pPr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Основное мероприятие 2. «Организация мероприятий направленных на поддержку социальной уязвимых слоев населения»</w:t>
            </w:r>
          </w:p>
        </w:tc>
      </w:tr>
      <w:tr w:rsidR="00052BAD" w:rsidRPr="00BF1E33" w:rsidTr="00203423">
        <w:trPr>
          <w:trHeight w:val="487"/>
        </w:trPr>
        <w:tc>
          <w:tcPr>
            <w:tcW w:w="426" w:type="dxa"/>
            <w:vMerge/>
            <w:vAlign w:val="center"/>
          </w:tcPr>
          <w:p w:rsidR="00052BAD" w:rsidRPr="00BF1E33" w:rsidRDefault="00052BAD" w:rsidP="00052B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052BAD" w:rsidRPr="00BF1E33" w:rsidRDefault="00052BAD" w:rsidP="00052BAD">
            <w:pPr>
              <w:tabs>
                <w:tab w:val="left" w:pos="10206"/>
              </w:tabs>
              <w:rPr>
                <w:rFonts w:ascii="Times New Roman" w:eastAsia="Calibri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Мероприятие 2. Организация мероприятий направленных на поддержку социальной уязвимых слоев населения</w:t>
            </w:r>
          </w:p>
        </w:tc>
        <w:tc>
          <w:tcPr>
            <w:tcW w:w="1843" w:type="dxa"/>
          </w:tcPr>
          <w:p w:rsidR="00052BAD" w:rsidRPr="00BF1E33" w:rsidRDefault="00052BAD" w:rsidP="00052BAD">
            <w:pPr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Управления социальной защиты населения администрации Прохоровского района</w:t>
            </w:r>
          </w:p>
        </w:tc>
        <w:tc>
          <w:tcPr>
            <w:tcW w:w="1276" w:type="dxa"/>
          </w:tcPr>
          <w:p w:rsidR="00052BAD" w:rsidRPr="00BF1E33" w:rsidRDefault="00052BAD" w:rsidP="00052BAD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2020 – 2024 гг.</w:t>
            </w:r>
          </w:p>
        </w:tc>
        <w:tc>
          <w:tcPr>
            <w:tcW w:w="2015" w:type="dxa"/>
          </w:tcPr>
          <w:p w:rsidR="00052BAD" w:rsidRPr="00BF1E33" w:rsidRDefault="00052BAD" w:rsidP="00052BAD">
            <w:pPr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2961" w:type="dxa"/>
            <w:gridSpan w:val="2"/>
          </w:tcPr>
          <w:p w:rsidR="00052BAD" w:rsidRPr="00BF1E33" w:rsidRDefault="00052BAD" w:rsidP="00052BAD">
            <w:pPr>
              <w:pStyle w:val="a4"/>
              <w:ind w:left="29"/>
              <w:rPr>
                <w:rFonts w:ascii="Times New Roman" w:hAnsi="Times New Roman" w:cs="Times New Roman"/>
                <w:color w:val="000000"/>
                <w:kern w:val="32"/>
              </w:rPr>
            </w:pPr>
            <w:r w:rsidRPr="00BF1E33">
              <w:rPr>
                <w:rFonts w:ascii="Times New Roman" w:hAnsi="Times New Roman" w:cs="Times New Roman"/>
                <w:color w:val="000000"/>
                <w:kern w:val="32"/>
              </w:rPr>
              <w:t xml:space="preserve">Показатель 2.1. Доля граждан, охваченных мероприятиями </w:t>
            </w:r>
            <w:r w:rsidRPr="00BF1E33">
              <w:rPr>
                <w:rFonts w:ascii="Times New Roman" w:hAnsi="Times New Roman" w:cs="Times New Roman"/>
              </w:rPr>
              <w:t>направленных на поддержку социальной уязвимых слоев населения</w:t>
            </w:r>
          </w:p>
        </w:tc>
        <w:tc>
          <w:tcPr>
            <w:tcW w:w="694" w:type="dxa"/>
          </w:tcPr>
          <w:p w:rsidR="00052BAD" w:rsidRPr="00BF1E33" w:rsidRDefault="00052BAD" w:rsidP="00052BAD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8" w:type="dxa"/>
          </w:tcPr>
          <w:p w:rsidR="00052BAD" w:rsidRPr="00BF1E33" w:rsidRDefault="00052BAD" w:rsidP="00052BAD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</w:tcPr>
          <w:p w:rsidR="00052BAD" w:rsidRPr="00BF1E33" w:rsidRDefault="00052BAD" w:rsidP="00052BAD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</w:tcPr>
          <w:p w:rsidR="00052BAD" w:rsidRPr="00BF1E33" w:rsidRDefault="00052BAD" w:rsidP="00052BAD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86" w:type="dxa"/>
          </w:tcPr>
          <w:p w:rsidR="00052BAD" w:rsidRPr="00BF1E33" w:rsidRDefault="00052BAD" w:rsidP="00052BAD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95</w:t>
            </w:r>
          </w:p>
        </w:tc>
      </w:tr>
      <w:tr w:rsidR="009D6AA4" w:rsidRPr="00BF1E33" w:rsidTr="00203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6"/>
          <w:wBefore w:w="10490" w:type="dxa"/>
        </w:trPr>
        <w:tc>
          <w:tcPr>
            <w:tcW w:w="4188" w:type="dxa"/>
            <w:gridSpan w:val="6"/>
          </w:tcPr>
          <w:p w:rsidR="002C4E03" w:rsidRPr="00BF1E33" w:rsidRDefault="002C4E03" w:rsidP="009D6A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E03" w:rsidRPr="00BF1E33" w:rsidRDefault="002C4E03" w:rsidP="009D6A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E03" w:rsidRPr="00BF1E33" w:rsidRDefault="002C4E03" w:rsidP="009D6A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E03" w:rsidRPr="00BF1E33" w:rsidRDefault="002C4E03" w:rsidP="009D6A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E03" w:rsidRPr="00BF1E33" w:rsidRDefault="002C4E03" w:rsidP="009D6A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E03" w:rsidRPr="00BF1E33" w:rsidRDefault="002C4E03" w:rsidP="009D6A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E03" w:rsidRPr="00BF1E33" w:rsidRDefault="002C4E03" w:rsidP="009D6A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E03" w:rsidRPr="00BF1E33" w:rsidRDefault="002C4E03" w:rsidP="009D6A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E03" w:rsidRPr="00BF1E33" w:rsidRDefault="002C4E03" w:rsidP="009D6A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E03" w:rsidRPr="00BF1E33" w:rsidRDefault="002C4E03" w:rsidP="009D6A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E03" w:rsidRPr="00BF1E33" w:rsidRDefault="002C4E03" w:rsidP="009D6A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E03" w:rsidRPr="00BF1E33" w:rsidRDefault="002C4E03" w:rsidP="009D6A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E03" w:rsidRPr="00BF1E33" w:rsidRDefault="002C4E03" w:rsidP="009D6A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E03" w:rsidRPr="00BF1E33" w:rsidRDefault="002C4E03" w:rsidP="009D6A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6AA4" w:rsidRPr="00BF1E33" w:rsidRDefault="009D6AA4" w:rsidP="009D6A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№2                                     </w:t>
            </w:r>
            <w:r w:rsidR="00203423" w:rsidRPr="002034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 муниципальной программе «Укрепление общественного здоровья в Прохоровском районе</w:t>
            </w:r>
          </w:p>
        </w:tc>
      </w:tr>
    </w:tbl>
    <w:p w:rsidR="00402E5A" w:rsidRPr="00BF1E33" w:rsidRDefault="00402E5A" w:rsidP="00402E5A">
      <w:pPr>
        <w:spacing w:line="240" w:lineRule="auto"/>
        <w:ind w:left="1416"/>
        <w:jc w:val="center"/>
        <w:rPr>
          <w:rFonts w:ascii="Times New Roman" w:hAnsi="Times New Roman" w:cs="Times New Roman"/>
          <w:sz w:val="26"/>
          <w:szCs w:val="26"/>
        </w:rPr>
      </w:pPr>
    </w:p>
    <w:p w:rsidR="001E5B5E" w:rsidRPr="00BF1E33" w:rsidRDefault="001E5B5E" w:rsidP="00402E5A">
      <w:pPr>
        <w:spacing w:line="240" w:lineRule="auto"/>
        <w:ind w:left="1416"/>
        <w:jc w:val="center"/>
        <w:rPr>
          <w:rFonts w:ascii="Times New Roman" w:hAnsi="Times New Roman" w:cs="Times New Roman"/>
          <w:sz w:val="26"/>
          <w:szCs w:val="26"/>
        </w:rPr>
      </w:pPr>
    </w:p>
    <w:p w:rsidR="00402E5A" w:rsidRPr="00BF1E33" w:rsidRDefault="00402E5A" w:rsidP="00402E5A">
      <w:pPr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1E33">
        <w:rPr>
          <w:rFonts w:ascii="Times New Roman" w:hAnsi="Times New Roman" w:cs="Times New Roman"/>
          <w:b/>
          <w:sz w:val="26"/>
          <w:szCs w:val="26"/>
        </w:rPr>
        <w:t>Основные меры правового регулирования в сфере реализации</w:t>
      </w:r>
    </w:p>
    <w:p w:rsidR="00283C75" w:rsidRPr="00BF1E33" w:rsidRDefault="00402E5A" w:rsidP="00402E5A">
      <w:pPr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1E33">
        <w:rPr>
          <w:rFonts w:ascii="Times New Roman" w:hAnsi="Times New Roman" w:cs="Times New Roman"/>
          <w:b/>
          <w:sz w:val="26"/>
          <w:szCs w:val="26"/>
        </w:rPr>
        <w:t xml:space="preserve">муниципальной программы </w:t>
      </w:r>
    </w:p>
    <w:p w:rsidR="00283C75" w:rsidRPr="00BF1E33" w:rsidRDefault="00283C75" w:rsidP="00402E5A">
      <w:pPr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487" w:type="dxa"/>
        <w:tblInd w:w="534" w:type="dxa"/>
        <w:tblLook w:val="04A0"/>
      </w:tblPr>
      <w:tblGrid>
        <w:gridCol w:w="563"/>
        <w:gridCol w:w="3025"/>
        <w:gridCol w:w="4901"/>
        <w:gridCol w:w="2977"/>
        <w:gridCol w:w="3021"/>
      </w:tblGrid>
      <w:tr w:rsidR="00402E5A" w:rsidRPr="00BF1E33" w:rsidTr="00203423">
        <w:tc>
          <w:tcPr>
            <w:tcW w:w="563" w:type="dxa"/>
          </w:tcPr>
          <w:p w:rsidR="00402E5A" w:rsidRPr="00BF1E33" w:rsidRDefault="00402E5A" w:rsidP="00DB5DD3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25" w:type="dxa"/>
          </w:tcPr>
          <w:p w:rsidR="00402E5A" w:rsidRPr="00BF1E33" w:rsidRDefault="00402E5A" w:rsidP="00DB5DD3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Вид нормативного правового акта</w:t>
            </w:r>
          </w:p>
        </w:tc>
        <w:tc>
          <w:tcPr>
            <w:tcW w:w="4901" w:type="dxa"/>
          </w:tcPr>
          <w:p w:rsidR="00402E5A" w:rsidRPr="00BF1E33" w:rsidRDefault="00402E5A" w:rsidP="00DB5DD3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Основные положения нормативного правового акта</w:t>
            </w:r>
          </w:p>
        </w:tc>
        <w:tc>
          <w:tcPr>
            <w:tcW w:w="2977" w:type="dxa"/>
          </w:tcPr>
          <w:p w:rsidR="00402E5A" w:rsidRPr="00BF1E33" w:rsidRDefault="00402E5A" w:rsidP="00DB5DD3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Ответственный исполнитель и соисполнители</w:t>
            </w:r>
          </w:p>
        </w:tc>
        <w:tc>
          <w:tcPr>
            <w:tcW w:w="3021" w:type="dxa"/>
          </w:tcPr>
          <w:p w:rsidR="00402E5A" w:rsidRPr="00BF1E33" w:rsidRDefault="00402E5A" w:rsidP="00DB5DD3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Ожидаемые сроки принятия</w:t>
            </w:r>
          </w:p>
        </w:tc>
      </w:tr>
      <w:tr w:rsidR="00402E5A" w:rsidRPr="00BF1E33" w:rsidTr="00203423">
        <w:tc>
          <w:tcPr>
            <w:tcW w:w="563" w:type="dxa"/>
          </w:tcPr>
          <w:p w:rsidR="00402E5A" w:rsidRPr="00BF1E33" w:rsidRDefault="00402E5A" w:rsidP="00DB5DD3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5" w:type="dxa"/>
          </w:tcPr>
          <w:p w:rsidR="00402E5A" w:rsidRPr="00BF1E33" w:rsidRDefault="00402E5A" w:rsidP="00DB5DD3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01" w:type="dxa"/>
          </w:tcPr>
          <w:p w:rsidR="00402E5A" w:rsidRPr="00BF1E33" w:rsidRDefault="00402E5A" w:rsidP="00DB5DD3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402E5A" w:rsidRPr="00BF1E33" w:rsidRDefault="00402E5A" w:rsidP="00DB5DD3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1" w:type="dxa"/>
          </w:tcPr>
          <w:p w:rsidR="00402E5A" w:rsidRPr="00BF1E33" w:rsidRDefault="00402E5A" w:rsidP="00DB5DD3">
            <w:pPr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5</w:t>
            </w:r>
          </w:p>
        </w:tc>
      </w:tr>
      <w:tr w:rsidR="00402E5A" w:rsidRPr="00BF1E33" w:rsidTr="00203423">
        <w:tc>
          <w:tcPr>
            <w:tcW w:w="563" w:type="dxa"/>
            <w:hideMark/>
          </w:tcPr>
          <w:p w:rsidR="00402E5A" w:rsidRPr="00BF1E33" w:rsidRDefault="00402E5A" w:rsidP="00DB5DD3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5" w:type="dxa"/>
            <w:hideMark/>
          </w:tcPr>
          <w:p w:rsidR="00402E5A" w:rsidRPr="00BF1E33" w:rsidRDefault="001E5B5E" w:rsidP="001E5B5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Указ Президента Российской Федерации</w:t>
            </w:r>
          </w:p>
        </w:tc>
        <w:tc>
          <w:tcPr>
            <w:tcW w:w="4901" w:type="dxa"/>
            <w:hideMark/>
          </w:tcPr>
          <w:p w:rsidR="00402E5A" w:rsidRPr="00BF1E33" w:rsidRDefault="001E5B5E" w:rsidP="00DB5D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О национальных целях и стратегических задачах развития Российской Федерации на период до 2024 года</w:t>
            </w:r>
          </w:p>
        </w:tc>
        <w:tc>
          <w:tcPr>
            <w:tcW w:w="2977" w:type="dxa"/>
            <w:hideMark/>
          </w:tcPr>
          <w:p w:rsidR="00402E5A" w:rsidRPr="00BF1E33" w:rsidRDefault="002C4E03" w:rsidP="002C4E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Управление социальной защиты населения администрации Прохоровского района</w:t>
            </w:r>
          </w:p>
        </w:tc>
        <w:tc>
          <w:tcPr>
            <w:tcW w:w="3021" w:type="dxa"/>
            <w:hideMark/>
          </w:tcPr>
          <w:p w:rsidR="00402E5A" w:rsidRPr="00BF1E33" w:rsidRDefault="00402E5A" w:rsidP="00DB5D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F1E33">
              <w:rPr>
                <w:rFonts w:ascii="Times New Roman" w:hAnsi="Times New Roman" w:cs="Times New Roman"/>
              </w:rPr>
              <w:t>по мере необходимости:</w:t>
            </w:r>
          </w:p>
          <w:p w:rsidR="00402E5A" w:rsidRPr="00BF1E33" w:rsidRDefault="00402E5A" w:rsidP="00DB5D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02E5A" w:rsidRPr="00BF1E33" w:rsidRDefault="00402E5A" w:rsidP="00402E5A">
      <w:pPr>
        <w:spacing w:after="0" w:line="240" w:lineRule="auto"/>
        <w:ind w:left="1418"/>
        <w:jc w:val="right"/>
        <w:rPr>
          <w:rFonts w:ascii="Times New Roman" w:hAnsi="Times New Roman" w:cs="Times New Roman"/>
          <w:sz w:val="18"/>
          <w:szCs w:val="18"/>
        </w:rPr>
      </w:pPr>
    </w:p>
    <w:p w:rsidR="00402E5A" w:rsidRPr="00BF1E33" w:rsidRDefault="00402E5A" w:rsidP="00C77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5A" w:rsidRPr="00BF1E33" w:rsidRDefault="00402E5A" w:rsidP="00C77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102" w:rsidRPr="00BF1E33" w:rsidRDefault="00270102" w:rsidP="00C77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01C" w:rsidRPr="00BF1E33" w:rsidRDefault="00F4201C" w:rsidP="007D11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C75" w:rsidRPr="00BF1E33" w:rsidRDefault="00283C75" w:rsidP="007D11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C75" w:rsidRPr="00BF1E33" w:rsidRDefault="00283C75" w:rsidP="007D11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C75" w:rsidRPr="00BF1E33" w:rsidRDefault="00283C75" w:rsidP="007D11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C75" w:rsidRPr="00BF1E33" w:rsidRDefault="00283C75" w:rsidP="007D11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3D9" w:rsidRPr="00BF1E33" w:rsidRDefault="00D933D9" w:rsidP="007D11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3D9" w:rsidRPr="00BF1E33" w:rsidRDefault="00D933D9" w:rsidP="007D11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3D9" w:rsidRPr="00BF1E33" w:rsidRDefault="00D933D9" w:rsidP="007D11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EE1" w:rsidRPr="00BF1E33" w:rsidRDefault="00935EE1" w:rsidP="007D11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EE1" w:rsidRPr="00BF1E33" w:rsidRDefault="00935EE1" w:rsidP="007D11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EE1" w:rsidRPr="00BF1E33" w:rsidRDefault="00935EE1" w:rsidP="007D11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3969" w:type="dxa"/>
        <w:tblInd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283C75" w:rsidRPr="00BF1E33" w:rsidTr="00203423">
        <w:tc>
          <w:tcPr>
            <w:tcW w:w="3969" w:type="dxa"/>
          </w:tcPr>
          <w:p w:rsidR="00283C75" w:rsidRPr="00BF1E33" w:rsidRDefault="00283C75" w:rsidP="00DC25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Приложение №</w:t>
            </w:r>
            <w:r w:rsidR="00DC256C" w:rsidRPr="00BF1E3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03423" w:rsidRPr="00203423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="00203423" w:rsidRPr="002034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муниципальной программе «Укрепление общественного здоровья в Прохоровском районе</w:t>
            </w:r>
          </w:p>
        </w:tc>
      </w:tr>
    </w:tbl>
    <w:p w:rsidR="00283C75" w:rsidRPr="00BF1E33" w:rsidRDefault="00283C75" w:rsidP="00283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C75" w:rsidRPr="00BF1E33" w:rsidRDefault="00283C75" w:rsidP="00283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C75" w:rsidRPr="00BF1E33" w:rsidRDefault="00283C75" w:rsidP="00283C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1E33">
        <w:rPr>
          <w:rFonts w:ascii="Times New Roman" w:hAnsi="Times New Roman" w:cs="Times New Roman"/>
          <w:b/>
          <w:sz w:val="26"/>
          <w:szCs w:val="26"/>
        </w:rPr>
        <w:t>Ресурсное обеспечение и прогнозная (справочная) оценка</w:t>
      </w:r>
    </w:p>
    <w:p w:rsidR="00283C75" w:rsidRPr="00BF1E33" w:rsidRDefault="00283C75" w:rsidP="00283C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1E33">
        <w:rPr>
          <w:rFonts w:ascii="Times New Roman" w:hAnsi="Times New Roman" w:cs="Times New Roman"/>
          <w:b/>
          <w:sz w:val="26"/>
          <w:szCs w:val="26"/>
        </w:rPr>
        <w:t>расходов на реализацию основных мероприятий</w:t>
      </w:r>
    </w:p>
    <w:p w:rsidR="00283C75" w:rsidRPr="00BF1E33" w:rsidRDefault="00283C75" w:rsidP="00283C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1E33">
        <w:rPr>
          <w:rFonts w:ascii="Times New Roman" w:hAnsi="Times New Roman" w:cs="Times New Roman"/>
          <w:b/>
          <w:sz w:val="26"/>
          <w:szCs w:val="26"/>
        </w:rPr>
        <w:t>муниципальной программы за счет средств местного бюджета</w:t>
      </w:r>
    </w:p>
    <w:p w:rsidR="00283C75" w:rsidRPr="00BF1E33" w:rsidRDefault="00283C75" w:rsidP="007D11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3C75" w:rsidRPr="00BF1E33" w:rsidRDefault="00283C75" w:rsidP="007D11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78"/>
        <w:gridCol w:w="2552"/>
        <w:gridCol w:w="2457"/>
        <w:gridCol w:w="1370"/>
        <w:gridCol w:w="1276"/>
        <w:gridCol w:w="1134"/>
        <w:gridCol w:w="1276"/>
        <w:gridCol w:w="1417"/>
        <w:gridCol w:w="1276"/>
      </w:tblGrid>
      <w:tr w:rsidR="00D933D9" w:rsidRPr="00BF1E33" w:rsidTr="00D933D9">
        <w:trPr>
          <w:trHeight w:hRule="exact" w:val="264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C75" w:rsidRPr="00BF1E33" w:rsidRDefault="00283C75" w:rsidP="00D933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/>
                <w:bCs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C75" w:rsidRPr="00BF1E33" w:rsidRDefault="00283C75" w:rsidP="00D933D9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/>
                <w:bCs/>
              </w:rPr>
              <w:t>Наименование муниципальной</w:t>
            </w:r>
          </w:p>
          <w:p w:rsidR="00283C75" w:rsidRPr="00BF1E33" w:rsidRDefault="00283C75" w:rsidP="00D933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/>
                <w:bCs/>
              </w:rPr>
              <w:t>программы, подпрограммы,</w:t>
            </w:r>
          </w:p>
          <w:p w:rsidR="00283C75" w:rsidRPr="00BF1E33" w:rsidRDefault="00283C75" w:rsidP="00D933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/>
                <w:bCs/>
              </w:rPr>
              <w:t>основные мероприятия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C75" w:rsidRPr="00BF1E33" w:rsidRDefault="00283C75" w:rsidP="00D933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/>
                <w:bCs/>
              </w:rPr>
              <w:t>Объем финансирования, источники финансирования</w:t>
            </w:r>
          </w:p>
        </w:tc>
        <w:tc>
          <w:tcPr>
            <w:tcW w:w="647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C75" w:rsidRPr="00BF1E33" w:rsidRDefault="00283C75" w:rsidP="00D933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/>
                <w:bCs/>
              </w:rPr>
              <w:t>Расходы (тыс. рублей),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C75" w:rsidRPr="00BF1E33" w:rsidRDefault="00283C75" w:rsidP="00D933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/>
                <w:bCs/>
              </w:rPr>
              <w:t xml:space="preserve">Итого </w:t>
            </w:r>
          </w:p>
          <w:p w:rsidR="00283C75" w:rsidRPr="00BF1E33" w:rsidRDefault="00283C75" w:rsidP="00D933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/>
                <w:bCs/>
              </w:rPr>
              <w:t>(2020-2024 годы)</w:t>
            </w:r>
          </w:p>
        </w:tc>
      </w:tr>
      <w:tr w:rsidR="00283C75" w:rsidRPr="00BF1E33" w:rsidTr="00D933D9">
        <w:trPr>
          <w:trHeight w:hRule="exact" w:val="523"/>
        </w:trPr>
        <w:tc>
          <w:tcPr>
            <w:tcW w:w="2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C75" w:rsidRPr="00BF1E33" w:rsidRDefault="00283C75" w:rsidP="00D933D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C75" w:rsidRPr="00BF1E33" w:rsidRDefault="00283C75" w:rsidP="00D933D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C75" w:rsidRPr="00BF1E33" w:rsidRDefault="00283C75" w:rsidP="00D933D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C75" w:rsidRPr="00BF1E33" w:rsidRDefault="00283C75" w:rsidP="00D933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C75" w:rsidRPr="00BF1E33" w:rsidRDefault="00283C75" w:rsidP="00D933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C75" w:rsidRPr="00BF1E33" w:rsidRDefault="00283C75" w:rsidP="00D933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C75" w:rsidRPr="00BF1E33" w:rsidRDefault="00283C75" w:rsidP="00D933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C75" w:rsidRPr="00BF1E33" w:rsidRDefault="00283C75" w:rsidP="00D933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C75" w:rsidRPr="00BF1E33" w:rsidRDefault="00283C75" w:rsidP="00D933D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83C75" w:rsidRPr="00BF1E33" w:rsidTr="00587E49">
        <w:trPr>
          <w:trHeight w:hRule="exact" w:val="25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C75" w:rsidRPr="00BF1E33" w:rsidRDefault="00D933D9" w:rsidP="00D933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C75" w:rsidRPr="00BF1E33" w:rsidRDefault="00283C75" w:rsidP="00D933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C75" w:rsidRPr="00BF1E33" w:rsidRDefault="00283C75" w:rsidP="00D933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C75" w:rsidRPr="00BF1E33" w:rsidRDefault="00283C75" w:rsidP="00D933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C75" w:rsidRPr="00BF1E33" w:rsidRDefault="00283C75" w:rsidP="00D933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C75" w:rsidRPr="00BF1E33" w:rsidRDefault="00283C75" w:rsidP="00D933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C75" w:rsidRPr="00BF1E33" w:rsidRDefault="00283C75" w:rsidP="00D933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C75" w:rsidRPr="00BF1E33" w:rsidRDefault="00283C75" w:rsidP="00D933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C75" w:rsidRPr="00BF1E33" w:rsidRDefault="00283C75" w:rsidP="00D933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</w:tr>
      <w:tr w:rsidR="00587E49" w:rsidRPr="00BF1E33" w:rsidTr="00587E49">
        <w:trPr>
          <w:trHeight w:val="385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E49" w:rsidRPr="00BF1E33" w:rsidRDefault="00587E49" w:rsidP="00D933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Муниципальная</w:t>
            </w:r>
          </w:p>
          <w:p w:rsidR="00587E49" w:rsidRPr="00BF1E33" w:rsidRDefault="00587E49" w:rsidP="00D933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Программа</w:t>
            </w:r>
          </w:p>
          <w:p w:rsidR="00587E49" w:rsidRPr="00BF1E33" w:rsidRDefault="00587E49" w:rsidP="00D933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Прохоровского района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E49" w:rsidRPr="00BF1E33" w:rsidRDefault="00587E49" w:rsidP="00D933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hAnsi="Times New Roman" w:cs="Times New Roman"/>
              </w:rPr>
              <w:t>Укрепление общественного здоровья в Прохоровском районе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D933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Всего в том числе: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D933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D933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D933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2</w:t>
            </w:r>
            <w:r w:rsidR="00325ABA">
              <w:rPr>
                <w:rFonts w:ascii="Times New Roman" w:eastAsia="Times New Roman" w:hAnsi="Times New Roman" w:cs="Times New Roman"/>
                <w:bCs/>
              </w:rPr>
              <w:t>35</w:t>
            </w:r>
            <w:r w:rsidRPr="00BF1E33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D933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2</w:t>
            </w:r>
            <w:r w:rsidR="00325ABA">
              <w:rPr>
                <w:rFonts w:ascii="Times New Roman" w:eastAsia="Times New Roman" w:hAnsi="Times New Roman" w:cs="Times New Roman"/>
                <w:bCs/>
              </w:rPr>
              <w:t>35</w:t>
            </w:r>
            <w:r w:rsidRPr="00BF1E33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D933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2</w:t>
            </w:r>
            <w:r w:rsidR="00325ABA">
              <w:rPr>
                <w:rFonts w:ascii="Times New Roman" w:eastAsia="Times New Roman" w:hAnsi="Times New Roman" w:cs="Times New Roman"/>
                <w:bCs/>
              </w:rPr>
              <w:t>35</w:t>
            </w:r>
            <w:r w:rsidRPr="00BF1E33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990A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1 </w:t>
            </w:r>
            <w:r w:rsidR="00325ABA">
              <w:rPr>
                <w:rFonts w:ascii="Times New Roman" w:eastAsia="Times New Roman" w:hAnsi="Times New Roman" w:cs="Times New Roman"/>
                <w:bCs/>
              </w:rPr>
              <w:t>205</w:t>
            </w:r>
            <w:r w:rsidRPr="00BF1E33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  <w:tr w:rsidR="00587E49" w:rsidRPr="00BF1E33" w:rsidTr="00587E49">
        <w:trPr>
          <w:trHeight w:val="385"/>
        </w:trPr>
        <w:tc>
          <w:tcPr>
            <w:tcW w:w="2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7E49" w:rsidRPr="00BF1E33" w:rsidRDefault="00587E49" w:rsidP="00587E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федеральный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587E49" w:rsidRPr="00BF1E33" w:rsidTr="00587E49">
        <w:trPr>
          <w:trHeight w:val="385"/>
        </w:trPr>
        <w:tc>
          <w:tcPr>
            <w:tcW w:w="2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7E49" w:rsidRPr="00BF1E33" w:rsidRDefault="00587E49" w:rsidP="00587E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областной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587E49" w:rsidRPr="00BF1E33" w:rsidTr="00587E49">
        <w:trPr>
          <w:trHeight w:val="385"/>
        </w:trPr>
        <w:tc>
          <w:tcPr>
            <w:tcW w:w="2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7E49" w:rsidRPr="00BF1E33" w:rsidRDefault="00587E49" w:rsidP="00587E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местный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2</w:t>
            </w:r>
            <w:r w:rsidR="00325ABA">
              <w:rPr>
                <w:rFonts w:ascii="Times New Roman" w:eastAsia="Times New Roman" w:hAnsi="Times New Roman" w:cs="Times New Roman"/>
                <w:bCs/>
              </w:rPr>
              <w:t>35</w:t>
            </w:r>
            <w:r w:rsidRPr="00BF1E33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2</w:t>
            </w:r>
            <w:r w:rsidR="00325ABA">
              <w:rPr>
                <w:rFonts w:ascii="Times New Roman" w:eastAsia="Times New Roman" w:hAnsi="Times New Roman" w:cs="Times New Roman"/>
                <w:bCs/>
              </w:rPr>
              <w:t>35</w:t>
            </w:r>
            <w:r w:rsidRPr="00BF1E33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E49" w:rsidRPr="00BF1E33" w:rsidRDefault="00325ABA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1 205</w:t>
            </w:r>
            <w:r w:rsidR="00587E49" w:rsidRPr="00BF1E33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  <w:tr w:rsidR="00587E49" w:rsidRPr="00BF1E33" w:rsidTr="00587E49">
        <w:trPr>
          <w:trHeight w:val="385"/>
        </w:trPr>
        <w:tc>
          <w:tcPr>
            <w:tcW w:w="2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7E49" w:rsidRPr="00BF1E33" w:rsidRDefault="00587E49" w:rsidP="00587E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территориальные внебюджетные фонды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587E49" w:rsidRPr="00BF1E33" w:rsidTr="00587E49">
        <w:trPr>
          <w:trHeight w:val="385"/>
        </w:trPr>
        <w:tc>
          <w:tcPr>
            <w:tcW w:w="22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7E49" w:rsidRPr="00BF1E33" w:rsidRDefault="00587E49" w:rsidP="00587E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иные источники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587E49" w:rsidRPr="00BF1E33" w:rsidTr="00587E49">
        <w:trPr>
          <w:trHeight w:val="385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E49" w:rsidRPr="00BF1E33" w:rsidRDefault="00587E49" w:rsidP="00587E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Подпрограмма 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hAnsi="Times New Roman" w:cs="Times New Roman"/>
              </w:rPr>
              <w:t>Укрепление общественного здоровья в Прохоровском районе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Всего в том числе: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2</w:t>
            </w:r>
            <w:r w:rsidR="00325ABA">
              <w:rPr>
                <w:rFonts w:ascii="Times New Roman" w:eastAsia="Times New Roman" w:hAnsi="Times New Roman" w:cs="Times New Roman"/>
                <w:bCs/>
              </w:rPr>
              <w:t>35</w:t>
            </w:r>
            <w:r w:rsidRPr="00BF1E33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2</w:t>
            </w:r>
            <w:r w:rsidR="00325ABA">
              <w:rPr>
                <w:rFonts w:ascii="Times New Roman" w:eastAsia="Times New Roman" w:hAnsi="Times New Roman" w:cs="Times New Roman"/>
                <w:bCs/>
              </w:rPr>
              <w:t>35</w:t>
            </w:r>
            <w:r w:rsidRPr="00BF1E33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E49" w:rsidRPr="00BF1E33" w:rsidRDefault="00325ABA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1 205</w:t>
            </w:r>
            <w:r w:rsidRPr="00BF1E33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  <w:tr w:rsidR="00587E49" w:rsidRPr="00BF1E33" w:rsidTr="00587E49">
        <w:trPr>
          <w:trHeight w:val="385"/>
        </w:trPr>
        <w:tc>
          <w:tcPr>
            <w:tcW w:w="2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7E49" w:rsidRPr="00BF1E33" w:rsidRDefault="00587E49" w:rsidP="00587E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федеральный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587E49" w:rsidRPr="00BF1E33" w:rsidTr="00587E49">
        <w:trPr>
          <w:trHeight w:val="385"/>
        </w:trPr>
        <w:tc>
          <w:tcPr>
            <w:tcW w:w="2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7E49" w:rsidRPr="00BF1E33" w:rsidRDefault="00587E49" w:rsidP="00587E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областной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587E49" w:rsidRPr="00BF1E33" w:rsidTr="00587E49">
        <w:trPr>
          <w:trHeight w:val="385"/>
        </w:trPr>
        <w:tc>
          <w:tcPr>
            <w:tcW w:w="2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7E49" w:rsidRPr="00BF1E33" w:rsidRDefault="00587E49" w:rsidP="00587E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местный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2</w:t>
            </w:r>
            <w:r w:rsidR="00325ABA">
              <w:rPr>
                <w:rFonts w:ascii="Times New Roman" w:eastAsia="Times New Roman" w:hAnsi="Times New Roman" w:cs="Times New Roman"/>
                <w:bCs/>
              </w:rPr>
              <w:t>35</w:t>
            </w:r>
            <w:r w:rsidRPr="00BF1E33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2</w:t>
            </w:r>
            <w:r w:rsidR="00325ABA">
              <w:rPr>
                <w:rFonts w:ascii="Times New Roman" w:eastAsia="Times New Roman" w:hAnsi="Times New Roman" w:cs="Times New Roman"/>
                <w:bCs/>
              </w:rPr>
              <w:t>35</w:t>
            </w:r>
            <w:r w:rsidRPr="00BF1E33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E49" w:rsidRPr="00BF1E33" w:rsidRDefault="00325ABA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1 205</w:t>
            </w:r>
            <w:r w:rsidRPr="00BF1E33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  <w:tr w:rsidR="00587E49" w:rsidRPr="00BF1E33" w:rsidTr="00587E49">
        <w:trPr>
          <w:trHeight w:val="385"/>
        </w:trPr>
        <w:tc>
          <w:tcPr>
            <w:tcW w:w="2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7E49" w:rsidRPr="00BF1E33" w:rsidRDefault="00587E49" w:rsidP="00587E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территориальные внебюджетные фонды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587E49" w:rsidRPr="00BF1E33" w:rsidTr="00587E49">
        <w:trPr>
          <w:trHeight w:val="385"/>
        </w:trPr>
        <w:tc>
          <w:tcPr>
            <w:tcW w:w="22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7E49" w:rsidRPr="00BF1E33" w:rsidRDefault="00587E49" w:rsidP="00587E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иные источники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E49" w:rsidRPr="00BF1E33" w:rsidRDefault="00587E49" w:rsidP="00587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1E3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</w:tbl>
    <w:tbl>
      <w:tblPr>
        <w:tblStyle w:val="a3"/>
        <w:tblW w:w="4111" w:type="dxa"/>
        <w:tblInd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</w:tblGrid>
      <w:tr w:rsidR="00D933D9" w:rsidRPr="00BF1E33" w:rsidTr="00203423">
        <w:tc>
          <w:tcPr>
            <w:tcW w:w="4111" w:type="dxa"/>
          </w:tcPr>
          <w:p w:rsidR="00D933D9" w:rsidRPr="00BF1E33" w:rsidRDefault="00D933D9" w:rsidP="005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E33">
              <w:rPr>
                <w:rFonts w:ascii="Times New Roman" w:hAnsi="Times New Roman" w:cs="Times New Roman"/>
                <w:sz w:val="26"/>
                <w:szCs w:val="26"/>
              </w:rPr>
              <w:t>Приложение №</w:t>
            </w:r>
            <w:r w:rsidR="00587E49" w:rsidRPr="00BF1E3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03423" w:rsidRPr="00203423">
              <w:rPr>
                <w:rFonts w:ascii="Times New Roman" w:hAnsi="Times New Roman" w:cs="Times New Roman"/>
                <w:sz w:val="26"/>
                <w:szCs w:val="26"/>
              </w:rPr>
              <w:t xml:space="preserve">к муниципальной </w:t>
            </w:r>
            <w:r w:rsidR="00203423" w:rsidRPr="002034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программе «Укрепление общественного здоровья в Прохоровском районе</w:t>
            </w:r>
          </w:p>
        </w:tc>
      </w:tr>
    </w:tbl>
    <w:p w:rsidR="00D933D9" w:rsidRPr="00BF1E33" w:rsidRDefault="00D933D9" w:rsidP="007D11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5A" w:rsidRPr="00BF1E33" w:rsidRDefault="00402E5A" w:rsidP="007D11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3D9" w:rsidRPr="00203423" w:rsidRDefault="00D933D9" w:rsidP="00D933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3423">
        <w:rPr>
          <w:rFonts w:ascii="Times New Roman" w:hAnsi="Times New Roman" w:cs="Times New Roman"/>
          <w:b/>
          <w:sz w:val="26"/>
          <w:szCs w:val="26"/>
        </w:rPr>
        <w:t>Ресурсное обеспечение и прогнозная (справочная) оценка</w:t>
      </w:r>
    </w:p>
    <w:p w:rsidR="00D933D9" w:rsidRPr="00203423" w:rsidRDefault="00D933D9" w:rsidP="00D933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3423">
        <w:rPr>
          <w:rFonts w:ascii="Times New Roman" w:hAnsi="Times New Roman" w:cs="Times New Roman"/>
          <w:b/>
          <w:sz w:val="26"/>
          <w:szCs w:val="26"/>
        </w:rPr>
        <w:t>расходов на реализацию основных мероприятий</w:t>
      </w:r>
    </w:p>
    <w:p w:rsidR="00D933D9" w:rsidRPr="00203423" w:rsidRDefault="00D933D9" w:rsidP="00D933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3423">
        <w:rPr>
          <w:rFonts w:ascii="Times New Roman" w:hAnsi="Times New Roman" w:cs="Times New Roman"/>
          <w:b/>
          <w:sz w:val="26"/>
          <w:szCs w:val="26"/>
        </w:rPr>
        <w:t>муниципальной программы за счёт средств</w:t>
      </w:r>
    </w:p>
    <w:p w:rsidR="00402E5A" w:rsidRPr="00203423" w:rsidRDefault="00D933D9" w:rsidP="00D933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3423">
        <w:rPr>
          <w:rFonts w:ascii="Times New Roman" w:hAnsi="Times New Roman" w:cs="Times New Roman"/>
          <w:b/>
          <w:sz w:val="26"/>
          <w:szCs w:val="26"/>
        </w:rPr>
        <w:t xml:space="preserve">местного бюджета </w:t>
      </w:r>
    </w:p>
    <w:p w:rsidR="001B6E36" w:rsidRPr="00203423" w:rsidRDefault="001B6E36" w:rsidP="00D933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6E36" w:rsidRPr="00BF1E33" w:rsidRDefault="001B6E36" w:rsidP="00D933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45" w:type="dxa"/>
        <w:tblInd w:w="108" w:type="dxa"/>
        <w:tblLook w:val="04A0"/>
      </w:tblPr>
      <w:tblGrid>
        <w:gridCol w:w="881"/>
        <w:gridCol w:w="539"/>
        <w:gridCol w:w="817"/>
        <w:gridCol w:w="819"/>
        <w:gridCol w:w="385"/>
        <w:gridCol w:w="222"/>
        <w:gridCol w:w="819"/>
        <w:gridCol w:w="819"/>
        <w:gridCol w:w="635"/>
        <w:gridCol w:w="597"/>
        <w:gridCol w:w="553"/>
        <w:gridCol w:w="1142"/>
        <w:gridCol w:w="294"/>
        <w:gridCol w:w="391"/>
        <w:gridCol w:w="1002"/>
        <w:gridCol w:w="667"/>
        <w:gridCol w:w="181"/>
        <w:gridCol w:w="496"/>
        <w:gridCol w:w="486"/>
        <w:gridCol w:w="277"/>
        <w:gridCol w:w="860"/>
        <w:gridCol w:w="1157"/>
        <w:gridCol w:w="1206"/>
      </w:tblGrid>
      <w:tr w:rsidR="00794A36" w:rsidRPr="00BF1E33" w:rsidTr="00794A36">
        <w:trPr>
          <w:trHeight w:val="30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2C8" w:rsidRPr="00BF1E33" w:rsidRDefault="009772C8" w:rsidP="00DB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2C8" w:rsidRPr="00BF1E33" w:rsidRDefault="009772C8" w:rsidP="00DB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2C8" w:rsidRPr="00BF1E33" w:rsidRDefault="009772C8" w:rsidP="00DB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2C8" w:rsidRPr="00BF1E33" w:rsidRDefault="009772C8" w:rsidP="00DB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2C8" w:rsidRPr="00BF1E33" w:rsidRDefault="009772C8" w:rsidP="00DB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2C8" w:rsidRPr="00BF1E33" w:rsidRDefault="009772C8" w:rsidP="00DB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2C8" w:rsidRPr="00BF1E33" w:rsidRDefault="009772C8" w:rsidP="00DB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2C8" w:rsidRPr="00BF1E33" w:rsidRDefault="009772C8" w:rsidP="00DB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2C8" w:rsidRPr="00BF1E33" w:rsidRDefault="009772C8" w:rsidP="00DB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2C8" w:rsidRPr="00BF1E33" w:rsidRDefault="009772C8" w:rsidP="00DB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2C8" w:rsidRPr="00BF1E33" w:rsidRDefault="009772C8" w:rsidP="00DB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2C8" w:rsidRPr="00BF1E33" w:rsidRDefault="009772C8" w:rsidP="00DB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2C8" w:rsidRPr="00BF1E33" w:rsidRDefault="009772C8" w:rsidP="00DB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2C8" w:rsidRPr="00BF1E33" w:rsidRDefault="009772C8" w:rsidP="00DB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2C8" w:rsidRPr="00BF1E33" w:rsidRDefault="009772C8" w:rsidP="00DB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2C8" w:rsidRPr="00BF1E33" w:rsidRDefault="009772C8" w:rsidP="00DB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2C8" w:rsidRPr="00BF1E33" w:rsidRDefault="009772C8" w:rsidP="00DB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2C8" w:rsidRPr="00BF1E33" w:rsidRDefault="009772C8" w:rsidP="00DB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2C8" w:rsidRPr="00BF1E33" w:rsidRDefault="009772C8" w:rsidP="00D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4A36" w:rsidRPr="00BF1E33" w:rsidTr="00794A36">
        <w:trPr>
          <w:trHeight w:val="300"/>
        </w:trPr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2C8" w:rsidRPr="00BF1E33" w:rsidRDefault="009772C8" w:rsidP="00D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2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C8" w:rsidRPr="00BF1E33" w:rsidRDefault="009772C8" w:rsidP="00D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2C8" w:rsidRPr="00BF1E33" w:rsidRDefault="009772C8" w:rsidP="00D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2C8" w:rsidRPr="00BF1E33" w:rsidRDefault="009772C8" w:rsidP="00D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5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2C8" w:rsidRPr="00BF1E33" w:rsidRDefault="009772C8" w:rsidP="00D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(тыс.рублей), годы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C8" w:rsidRPr="00BF1E33" w:rsidRDefault="009772C8" w:rsidP="00D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на  I этап (2015-2020 годы)</w:t>
            </w:r>
          </w:p>
        </w:tc>
      </w:tr>
      <w:tr w:rsidR="00794A36" w:rsidRPr="00BF1E33" w:rsidTr="00794A36">
        <w:trPr>
          <w:trHeight w:val="405"/>
        </w:trPr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36" w:rsidRPr="00BF1E33" w:rsidRDefault="00794A36" w:rsidP="00DB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36" w:rsidRPr="00BF1E33" w:rsidRDefault="00794A36" w:rsidP="00DB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36" w:rsidRPr="00BF1E33" w:rsidRDefault="00794A36" w:rsidP="00DB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36" w:rsidRPr="00BF1E33" w:rsidRDefault="00794A36" w:rsidP="00D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36" w:rsidRPr="00BF1E33" w:rsidRDefault="00794A36" w:rsidP="00D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Рз, Пр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36" w:rsidRPr="00BF1E33" w:rsidRDefault="00794A36" w:rsidP="00D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36" w:rsidRPr="00BF1E33" w:rsidRDefault="00794A36" w:rsidP="00D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36" w:rsidRPr="00BF1E33" w:rsidRDefault="00794A36" w:rsidP="0079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36" w:rsidRPr="00BF1E33" w:rsidRDefault="00794A36" w:rsidP="0079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36" w:rsidRPr="00BF1E33" w:rsidRDefault="00794A36" w:rsidP="0079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36" w:rsidRPr="00BF1E33" w:rsidRDefault="00794A36" w:rsidP="0079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36" w:rsidRPr="00BF1E33" w:rsidRDefault="00794A36" w:rsidP="00D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A36" w:rsidRPr="00BF1E33" w:rsidRDefault="00794A36" w:rsidP="00DB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4A36" w:rsidRPr="00BF1E33" w:rsidTr="00794A36">
        <w:trPr>
          <w:trHeight w:val="210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36" w:rsidRPr="00BF1E33" w:rsidRDefault="00794A36" w:rsidP="00D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4A36" w:rsidRPr="00BF1E33" w:rsidRDefault="00794A36" w:rsidP="00D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4A36" w:rsidRPr="00BF1E33" w:rsidRDefault="00794A36" w:rsidP="00D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36" w:rsidRPr="00BF1E33" w:rsidRDefault="00794A36" w:rsidP="00D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36" w:rsidRPr="00BF1E33" w:rsidRDefault="00794A36" w:rsidP="00D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36" w:rsidRPr="00BF1E33" w:rsidRDefault="00794A36" w:rsidP="00D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36" w:rsidRPr="00BF1E33" w:rsidRDefault="00794A36" w:rsidP="00D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36" w:rsidRPr="00BF1E33" w:rsidRDefault="00794A36" w:rsidP="00D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36" w:rsidRPr="00BF1E33" w:rsidRDefault="00794A36" w:rsidP="00D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36" w:rsidRPr="00BF1E33" w:rsidRDefault="00794A36" w:rsidP="00D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36" w:rsidRPr="00BF1E33" w:rsidRDefault="00794A36" w:rsidP="00D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36" w:rsidRPr="00BF1E33" w:rsidRDefault="00794A36" w:rsidP="00DB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36" w:rsidRPr="00BF1E33" w:rsidRDefault="00794A36" w:rsidP="0079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33644A" w:rsidRPr="00BF1E33" w:rsidTr="00794A36">
        <w:trPr>
          <w:trHeight w:val="300"/>
        </w:trPr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4A" w:rsidRPr="00BF1E33" w:rsidRDefault="0033644A" w:rsidP="00336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2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4A" w:rsidRPr="00BF1E33" w:rsidRDefault="0033644A" w:rsidP="00336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«Укрепление общественного здоровья» на 2020 – 2024 годы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4A" w:rsidRPr="00BF1E33" w:rsidRDefault="0033644A" w:rsidP="00336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 2020 – 2024 годы всего, в том числе: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44A" w:rsidRPr="00BF1E33" w:rsidRDefault="0033644A" w:rsidP="0033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44A" w:rsidRPr="00BF1E33" w:rsidRDefault="0033644A" w:rsidP="0033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44A" w:rsidRPr="00BF1E33" w:rsidRDefault="0033644A" w:rsidP="0033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44A" w:rsidRPr="00BF1E33" w:rsidRDefault="0033644A" w:rsidP="0033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44A" w:rsidRPr="00BF1E33" w:rsidRDefault="0033644A" w:rsidP="00E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44A" w:rsidRPr="00BF1E33" w:rsidRDefault="0033644A" w:rsidP="00E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44A" w:rsidRPr="00BF1E33" w:rsidRDefault="0033644A" w:rsidP="00E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325A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  <w:r w:rsidRPr="00BF1E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44A" w:rsidRPr="00BF1E33" w:rsidRDefault="0033644A" w:rsidP="00E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325A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  <w:r w:rsidRPr="00BF1E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44A" w:rsidRPr="00BF1E33" w:rsidRDefault="0033644A" w:rsidP="00E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325A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  <w:r w:rsidRPr="00BF1E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44A" w:rsidRPr="00325ABA" w:rsidRDefault="00325ABA" w:rsidP="0033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5A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1 205,00</w:t>
            </w:r>
          </w:p>
        </w:tc>
      </w:tr>
      <w:tr w:rsidR="00EF117C" w:rsidRPr="00BF1E33" w:rsidTr="00D107F5">
        <w:trPr>
          <w:trHeight w:val="394"/>
        </w:trPr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17C" w:rsidRPr="00BF1E33" w:rsidRDefault="00EF117C" w:rsidP="00EF1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17C" w:rsidRPr="00BF1E33" w:rsidRDefault="00EF117C" w:rsidP="00EF1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117C" w:rsidRPr="00BF1E33" w:rsidRDefault="00EF117C" w:rsidP="00EF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«Управление культуры и туризма»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7C" w:rsidRPr="00BF1E33" w:rsidRDefault="00EF117C" w:rsidP="00E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7C" w:rsidRPr="00BF1E33" w:rsidRDefault="00EF117C" w:rsidP="00E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7C" w:rsidRPr="00BF1E33" w:rsidRDefault="00325ABA" w:rsidP="00E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7C" w:rsidRPr="00BF1E33" w:rsidRDefault="00EF117C" w:rsidP="00E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17C" w:rsidRPr="00BF1E33" w:rsidRDefault="00EF117C" w:rsidP="00E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60,0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17C" w:rsidRPr="00BF1E33" w:rsidRDefault="00EF117C" w:rsidP="00E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60,0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17C" w:rsidRPr="00BF1E33" w:rsidRDefault="00EF117C" w:rsidP="00E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60,0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17C" w:rsidRPr="00BF1E33" w:rsidRDefault="00EF117C" w:rsidP="00E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60,0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17C" w:rsidRPr="00BF1E33" w:rsidRDefault="00EF117C" w:rsidP="00E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60,0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17C" w:rsidRPr="00BF1E33" w:rsidRDefault="00EF117C" w:rsidP="00E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</w:tr>
      <w:tr w:rsidR="00EF117C" w:rsidRPr="00BF1E33" w:rsidTr="00794A36">
        <w:trPr>
          <w:trHeight w:val="330"/>
        </w:trPr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17C" w:rsidRPr="00BF1E33" w:rsidRDefault="00EF117C" w:rsidP="00EF1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17C" w:rsidRPr="00BF1E33" w:rsidRDefault="00EF117C" w:rsidP="00EF1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F117C" w:rsidRPr="00BF1E33" w:rsidRDefault="00EF117C" w:rsidP="00EF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«Управление физической культуры, спорта и молодежной политики администрации Прохоровского района»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17C" w:rsidRPr="00BF1E33" w:rsidRDefault="00EF117C" w:rsidP="00E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F117C" w:rsidRPr="00BF1E33" w:rsidRDefault="00EF117C" w:rsidP="00E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</w:t>
            </w:r>
          </w:p>
          <w:p w:rsidR="00EF117C" w:rsidRPr="00BF1E33" w:rsidRDefault="00EF117C" w:rsidP="00E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17C" w:rsidRPr="00BF1E33" w:rsidRDefault="00EF117C" w:rsidP="00E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17C" w:rsidRPr="00BF1E33" w:rsidRDefault="00325ABA" w:rsidP="00E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17C" w:rsidRPr="00BF1E33" w:rsidRDefault="00EF117C" w:rsidP="00E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17C" w:rsidRPr="00BF1E33" w:rsidRDefault="00EF117C" w:rsidP="00E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17C" w:rsidRPr="00BF1E33" w:rsidRDefault="00EF117C" w:rsidP="00E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17C" w:rsidRPr="00BF1E33" w:rsidRDefault="00EF117C" w:rsidP="00E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17C" w:rsidRPr="00BF1E33" w:rsidRDefault="00EF117C" w:rsidP="00E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17C" w:rsidRPr="00BF1E33" w:rsidRDefault="00EF117C" w:rsidP="00E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17C" w:rsidRPr="00BF1E33" w:rsidRDefault="00EF117C" w:rsidP="00E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275,0</w:t>
            </w:r>
          </w:p>
        </w:tc>
      </w:tr>
      <w:tr w:rsidR="00EF117C" w:rsidRPr="00BF1E33" w:rsidTr="00794A36">
        <w:trPr>
          <w:trHeight w:val="510"/>
        </w:trPr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17C" w:rsidRPr="00BF1E33" w:rsidRDefault="00EF117C" w:rsidP="00EF1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17C" w:rsidRPr="00BF1E33" w:rsidRDefault="00EF117C" w:rsidP="00EF1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7C" w:rsidRPr="00BF1E33" w:rsidRDefault="00EF117C" w:rsidP="00EF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УСЗН администрации Прохоровского района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17C" w:rsidRPr="00BF1E33" w:rsidRDefault="00EF117C" w:rsidP="00E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17C" w:rsidRPr="00BF1E33" w:rsidRDefault="00EF117C" w:rsidP="00E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17C" w:rsidRPr="00BF1E33" w:rsidRDefault="00325ABA" w:rsidP="00E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17C" w:rsidRPr="00BF1E33" w:rsidRDefault="00EF117C" w:rsidP="00E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17C" w:rsidRPr="00BF1E33" w:rsidRDefault="00EF117C" w:rsidP="00E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17C" w:rsidRPr="00BF1E33" w:rsidRDefault="00EF117C" w:rsidP="00E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17C" w:rsidRPr="00BF1E33" w:rsidRDefault="00325ABA" w:rsidP="00E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EF117C"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17C" w:rsidRPr="00BF1E33" w:rsidRDefault="00325ABA" w:rsidP="00E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EF117C"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17C" w:rsidRPr="00BF1E33" w:rsidRDefault="00325ABA" w:rsidP="00E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EF117C"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17C" w:rsidRPr="00BF1E33" w:rsidRDefault="00325ABA" w:rsidP="00E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="00EF117C"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</w:tr>
      <w:tr w:rsidR="00EF117C" w:rsidRPr="00BF1E33" w:rsidTr="00587E49">
        <w:trPr>
          <w:trHeight w:val="495"/>
        </w:trPr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17C" w:rsidRPr="00BF1E33" w:rsidRDefault="00EF117C" w:rsidP="00EF1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17C" w:rsidRPr="00BF1E33" w:rsidRDefault="00EF117C" w:rsidP="00EF1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7C" w:rsidRPr="00BF1E33" w:rsidRDefault="00EF117C" w:rsidP="00EF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Прохоровского района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17C" w:rsidRPr="00BF1E33" w:rsidRDefault="00EF117C" w:rsidP="00E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17C" w:rsidRPr="00BF1E33" w:rsidRDefault="00EF117C" w:rsidP="00E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17C" w:rsidRPr="00BF1E33" w:rsidRDefault="00325ABA" w:rsidP="00E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17C" w:rsidRPr="00BF1E33" w:rsidRDefault="00EF117C" w:rsidP="00E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17C" w:rsidRPr="00BF1E33" w:rsidRDefault="00EF117C" w:rsidP="00E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17C" w:rsidRPr="00BF1E33" w:rsidRDefault="00EF117C" w:rsidP="00E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17C" w:rsidRPr="00BF1E33" w:rsidRDefault="00EF117C" w:rsidP="00E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17C" w:rsidRPr="00BF1E33" w:rsidRDefault="00EF117C" w:rsidP="00E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17C" w:rsidRPr="00BF1E33" w:rsidRDefault="00EF117C" w:rsidP="00E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17C" w:rsidRPr="00BF1E33" w:rsidRDefault="00EF117C" w:rsidP="00E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</w:t>
            </w:r>
          </w:p>
        </w:tc>
      </w:tr>
      <w:tr w:rsidR="00587E49" w:rsidRPr="00BF1E33" w:rsidTr="00861BF4">
        <w:trPr>
          <w:trHeight w:val="495"/>
        </w:trPr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E49" w:rsidRPr="00BF1E33" w:rsidRDefault="00587E49" w:rsidP="00587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22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E49" w:rsidRPr="00BF1E33" w:rsidRDefault="00587E49" w:rsidP="00587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«Укрепление общественного здоровья в Прохоровском районе»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E49" w:rsidRPr="00BF1E33" w:rsidRDefault="00587E49" w:rsidP="0058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 2020 – 2024 годы всего, в том числе: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E49" w:rsidRPr="00BF1E33" w:rsidRDefault="00587E49" w:rsidP="005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E49" w:rsidRPr="00BF1E33" w:rsidRDefault="00587E49" w:rsidP="005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E49" w:rsidRPr="00BF1E33" w:rsidRDefault="00325ABA" w:rsidP="005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E49" w:rsidRPr="00BF1E33" w:rsidRDefault="00587E49" w:rsidP="005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E49" w:rsidRPr="00BF1E33" w:rsidRDefault="00587E49" w:rsidP="005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E49" w:rsidRPr="00BF1E33" w:rsidRDefault="00587E49" w:rsidP="005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E49" w:rsidRPr="00BF1E33" w:rsidRDefault="00587E49" w:rsidP="005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325A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  <w:r w:rsidRPr="00BF1E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E49" w:rsidRPr="00BF1E33" w:rsidRDefault="00587E49" w:rsidP="005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325A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  <w:r w:rsidRPr="00BF1E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E49" w:rsidRPr="00BF1E33" w:rsidRDefault="00587E49" w:rsidP="005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325A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  <w:r w:rsidRPr="00BF1E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E49" w:rsidRPr="00BF1E33" w:rsidRDefault="00325ABA" w:rsidP="005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5A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1 205,00</w:t>
            </w:r>
          </w:p>
        </w:tc>
      </w:tr>
      <w:tr w:rsidR="00587E49" w:rsidRPr="00BF1E33" w:rsidTr="00861BF4">
        <w:trPr>
          <w:trHeight w:val="495"/>
        </w:trPr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E49" w:rsidRPr="00BF1E33" w:rsidRDefault="00587E49" w:rsidP="00587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E49" w:rsidRPr="00BF1E33" w:rsidRDefault="00587E49" w:rsidP="00587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E49" w:rsidRPr="00BF1E33" w:rsidRDefault="00587E49" w:rsidP="0058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«Управление культуры и туризма»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E49" w:rsidRPr="00BF1E33" w:rsidRDefault="00587E49" w:rsidP="005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E49" w:rsidRPr="00BF1E33" w:rsidRDefault="00F633CD" w:rsidP="005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E49" w:rsidRPr="00BF1E33" w:rsidRDefault="00325ABA" w:rsidP="005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E49" w:rsidRPr="00BF1E33" w:rsidRDefault="00587E49" w:rsidP="005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E49" w:rsidRPr="00BF1E33" w:rsidRDefault="00587E49" w:rsidP="005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60,0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E49" w:rsidRPr="00BF1E33" w:rsidRDefault="00587E49" w:rsidP="005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60,0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E49" w:rsidRPr="00BF1E33" w:rsidRDefault="00587E49" w:rsidP="005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60,0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E49" w:rsidRPr="00BF1E33" w:rsidRDefault="00587E49" w:rsidP="005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60,0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E49" w:rsidRPr="00BF1E33" w:rsidRDefault="00587E49" w:rsidP="005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60,0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E49" w:rsidRPr="00BF1E33" w:rsidRDefault="00587E49" w:rsidP="005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</w:tr>
      <w:tr w:rsidR="00587E49" w:rsidRPr="00BF1E33" w:rsidTr="00861BF4">
        <w:trPr>
          <w:trHeight w:val="495"/>
        </w:trPr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E49" w:rsidRPr="00BF1E33" w:rsidRDefault="00587E49" w:rsidP="00587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E49" w:rsidRPr="00BF1E33" w:rsidRDefault="00587E49" w:rsidP="00587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7E49" w:rsidRPr="00BF1E33" w:rsidRDefault="00587E49" w:rsidP="0058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«Управление физической культуры, спорта и молодежной политики администрации Прохоровского района»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E49" w:rsidRPr="00BF1E33" w:rsidRDefault="00587E49" w:rsidP="005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87E49" w:rsidRPr="00BF1E33" w:rsidRDefault="00587E49" w:rsidP="005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</w:t>
            </w:r>
          </w:p>
          <w:p w:rsidR="00587E49" w:rsidRPr="00BF1E33" w:rsidRDefault="00587E49" w:rsidP="005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E49" w:rsidRPr="00BF1E33" w:rsidRDefault="00F633CD" w:rsidP="005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E49" w:rsidRPr="00BF1E33" w:rsidRDefault="00325ABA" w:rsidP="005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E49" w:rsidRPr="00BF1E33" w:rsidRDefault="00587E49" w:rsidP="005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E49" w:rsidRPr="00BF1E33" w:rsidRDefault="00587E49" w:rsidP="005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E49" w:rsidRPr="00BF1E33" w:rsidRDefault="00587E49" w:rsidP="005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E49" w:rsidRPr="00BF1E33" w:rsidRDefault="00587E49" w:rsidP="005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E49" w:rsidRPr="00BF1E33" w:rsidRDefault="00587E49" w:rsidP="005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E49" w:rsidRPr="00BF1E33" w:rsidRDefault="00587E49" w:rsidP="005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E49" w:rsidRPr="00BF1E33" w:rsidRDefault="00587E49" w:rsidP="005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275,0</w:t>
            </w:r>
          </w:p>
        </w:tc>
      </w:tr>
      <w:tr w:rsidR="00587E49" w:rsidRPr="00BF1E33" w:rsidTr="00861BF4">
        <w:trPr>
          <w:trHeight w:val="495"/>
        </w:trPr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E49" w:rsidRPr="00BF1E33" w:rsidRDefault="00587E49" w:rsidP="00587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E49" w:rsidRPr="00BF1E33" w:rsidRDefault="00587E49" w:rsidP="00587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E49" w:rsidRPr="00BF1E33" w:rsidRDefault="00587E49" w:rsidP="0058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УСЗН администрации Прохоровского района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E49" w:rsidRPr="00BF1E33" w:rsidRDefault="00587E49" w:rsidP="005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E49" w:rsidRPr="00BF1E33" w:rsidRDefault="00F633CD" w:rsidP="005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E49" w:rsidRPr="00BF1E33" w:rsidRDefault="00325ABA" w:rsidP="005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E49" w:rsidRPr="00BF1E33" w:rsidRDefault="00587E49" w:rsidP="005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E49" w:rsidRPr="00BF1E33" w:rsidRDefault="00587E49" w:rsidP="005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E49" w:rsidRPr="00BF1E33" w:rsidRDefault="00587E49" w:rsidP="005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E49" w:rsidRPr="00BF1E33" w:rsidRDefault="00325ABA" w:rsidP="005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587E49"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E49" w:rsidRPr="00BF1E33" w:rsidRDefault="00325ABA" w:rsidP="005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587E49"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E49" w:rsidRPr="00BF1E33" w:rsidRDefault="00325ABA" w:rsidP="005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587E49"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E49" w:rsidRPr="00BF1E33" w:rsidRDefault="00325ABA" w:rsidP="005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="00587E49"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</w:tr>
      <w:tr w:rsidR="00587E49" w:rsidRPr="00BF1E33" w:rsidTr="00BD16C9">
        <w:trPr>
          <w:trHeight w:val="495"/>
        </w:trPr>
        <w:tc>
          <w:tcPr>
            <w:tcW w:w="1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49" w:rsidRPr="00BF1E33" w:rsidRDefault="00587E49" w:rsidP="00587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E49" w:rsidRPr="00BF1E33" w:rsidRDefault="00587E49" w:rsidP="00587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E49" w:rsidRPr="00BF1E33" w:rsidRDefault="00587E49" w:rsidP="0058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Прохоровского района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E49" w:rsidRPr="00BF1E33" w:rsidRDefault="00587E49" w:rsidP="005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E49" w:rsidRPr="00BF1E33" w:rsidRDefault="00F633CD" w:rsidP="005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E49" w:rsidRPr="00BF1E33" w:rsidRDefault="00325ABA" w:rsidP="005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E49" w:rsidRPr="00BF1E33" w:rsidRDefault="00587E49" w:rsidP="005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E49" w:rsidRPr="00BF1E33" w:rsidRDefault="00587E49" w:rsidP="005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E49" w:rsidRPr="00BF1E33" w:rsidRDefault="00587E49" w:rsidP="005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E49" w:rsidRPr="00BF1E33" w:rsidRDefault="00587E49" w:rsidP="005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E49" w:rsidRPr="00BF1E33" w:rsidRDefault="00587E49" w:rsidP="005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E49" w:rsidRPr="00BF1E33" w:rsidRDefault="00587E49" w:rsidP="005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E49" w:rsidRPr="00BF1E33" w:rsidRDefault="00587E49" w:rsidP="005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</w:t>
            </w:r>
          </w:p>
        </w:tc>
      </w:tr>
      <w:tr w:rsidR="00E04130" w:rsidRPr="00BF1E33" w:rsidTr="00861BF4">
        <w:trPr>
          <w:trHeight w:val="495"/>
        </w:trPr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130" w:rsidRPr="00BF1E33" w:rsidRDefault="00E04130" w:rsidP="00E04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 1.1</w:t>
            </w:r>
          </w:p>
        </w:tc>
        <w:tc>
          <w:tcPr>
            <w:tcW w:w="22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130" w:rsidRPr="00BF1E33" w:rsidRDefault="00E04130" w:rsidP="00E04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1E33">
              <w:rPr>
                <w:rFonts w:ascii="Times New Roman" w:hAnsi="Times New Roman" w:cs="Times New Roman"/>
                <w:b/>
                <w:sz w:val="16"/>
                <w:szCs w:val="16"/>
              </w:rPr>
              <w:t>«Организация и проведение мероприятий, направленных на мотивирование граждан к ведению здорового образа жизни»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130" w:rsidRPr="00BF1E33" w:rsidRDefault="00E04130" w:rsidP="00E0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 2020 – 2024 годы всего, в том числе: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130" w:rsidRPr="00BF1E33" w:rsidRDefault="00E04130" w:rsidP="00E0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130" w:rsidRPr="00BF1E33" w:rsidRDefault="00E04130" w:rsidP="00E0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130" w:rsidRPr="00BF1E33" w:rsidRDefault="00325ABA" w:rsidP="00E0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13101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130" w:rsidRPr="00BF1E33" w:rsidRDefault="00E04130" w:rsidP="00E0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4130" w:rsidRPr="00BF1E33" w:rsidRDefault="00E04130" w:rsidP="00E0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4130" w:rsidRPr="00BF1E33" w:rsidRDefault="00E04130" w:rsidP="00E0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4130" w:rsidRPr="00BF1E33" w:rsidRDefault="00E04130" w:rsidP="00E0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4130" w:rsidRPr="00BF1E33" w:rsidRDefault="00E04130" w:rsidP="00E0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4130" w:rsidRPr="00BF1E33" w:rsidRDefault="00E04130" w:rsidP="00E0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4130" w:rsidRPr="00BF1E33" w:rsidRDefault="00E04130" w:rsidP="00E0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1175,00</w:t>
            </w:r>
          </w:p>
        </w:tc>
      </w:tr>
      <w:tr w:rsidR="00BD16C9" w:rsidRPr="00BF1E33" w:rsidTr="00861BF4">
        <w:trPr>
          <w:trHeight w:val="495"/>
        </w:trPr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6C9" w:rsidRPr="00BF1E33" w:rsidRDefault="00BD16C9" w:rsidP="00BD1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C9" w:rsidRPr="00BF1E33" w:rsidRDefault="00BD16C9" w:rsidP="00BD16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6C9" w:rsidRPr="00BF1E33" w:rsidRDefault="00BD16C9" w:rsidP="00BD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«Управление культуры и туризма»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6C9" w:rsidRPr="00BF1E33" w:rsidRDefault="00BD16C9" w:rsidP="00BD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6C9" w:rsidRPr="00BF1E33" w:rsidRDefault="00F633CD" w:rsidP="00BD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6C9" w:rsidRPr="00BF1E33" w:rsidRDefault="00325ABA" w:rsidP="00BD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13101299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6C9" w:rsidRPr="00BF1E33" w:rsidRDefault="00BD16C9" w:rsidP="00BD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16C9" w:rsidRPr="00BF1E33" w:rsidRDefault="00BD16C9" w:rsidP="00BD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60,0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16C9" w:rsidRPr="00BF1E33" w:rsidRDefault="00BD16C9" w:rsidP="00BD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60,0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16C9" w:rsidRPr="00BF1E33" w:rsidRDefault="00BD16C9" w:rsidP="00BD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60,0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16C9" w:rsidRPr="00BF1E33" w:rsidRDefault="00BD16C9" w:rsidP="00BD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60,0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16C9" w:rsidRPr="00BF1E33" w:rsidRDefault="00BD16C9" w:rsidP="00BD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60,0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16C9" w:rsidRPr="00BF1E33" w:rsidRDefault="00BD16C9" w:rsidP="00BD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</w:tr>
      <w:tr w:rsidR="00BD16C9" w:rsidRPr="00BF1E33" w:rsidTr="00861BF4">
        <w:trPr>
          <w:trHeight w:val="495"/>
        </w:trPr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6C9" w:rsidRPr="00BF1E33" w:rsidRDefault="00BD16C9" w:rsidP="00BD1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C9" w:rsidRPr="00BF1E33" w:rsidRDefault="00BD16C9" w:rsidP="00BD16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D16C9" w:rsidRPr="00BF1E33" w:rsidRDefault="00BD16C9" w:rsidP="00BD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«Управление физической культуры, спорта и молодежной политики администрации Прохоровского района»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6C9" w:rsidRPr="00BF1E33" w:rsidRDefault="00BD16C9" w:rsidP="00BD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D16C9" w:rsidRPr="00BF1E33" w:rsidRDefault="00BD16C9" w:rsidP="00BD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</w:t>
            </w:r>
          </w:p>
          <w:p w:rsidR="00BD16C9" w:rsidRPr="00BF1E33" w:rsidRDefault="00BD16C9" w:rsidP="00BD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6C9" w:rsidRPr="00BF1E33" w:rsidRDefault="00F633CD" w:rsidP="00BD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6C9" w:rsidRPr="00BF1E33" w:rsidRDefault="00325ABA" w:rsidP="00BD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1310129990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6C9" w:rsidRPr="00BF1E33" w:rsidRDefault="00BD16C9" w:rsidP="00BD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16C9" w:rsidRPr="00BF1E33" w:rsidRDefault="00BD16C9" w:rsidP="00BD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16C9" w:rsidRPr="00BF1E33" w:rsidRDefault="00BD16C9" w:rsidP="00BD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16C9" w:rsidRPr="00BF1E33" w:rsidRDefault="00BD16C9" w:rsidP="00BD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16C9" w:rsidRPr="00BF1E33" w:rsidRDefault="00BD16C9" w:rsidP="00BD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16C9" w:rsidRPr="00BF1E33" w:rsidRDefault="00BD16C9" w:rsidP="00BD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16C9" w:rsidRPr="00BF1E33" w:rsidRDefault="00BD16C9" w:rsidP="00BD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275,0</w:t>
            </w:r>
          </w:p>
        </w:tc>
      </w:tr>
      <w:tr w:rsidR="00BD16C9" w:rsidRPr="00BF1E33" w:rsidTr="00861BF4">
        <w:trPr>
          <w:trHeight w:val="495"/>
        </w:trPr>
        <w:tc>
          <w:tcPr>
            <w:tcW w:w="1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C9" w:rsidRPr="00BF1E33" w:rsidRDefault="00BD16C9" w:rsidP="00BD1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C9" w:rsidRPr="00BF1E33" w:rsidRDefault="00BD16C9" w:rsidP="00BD16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6C9" w:rsidRPr="00BF1E33" w:rsidRDefault="00BD16C9" w:rsidP="00BD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Прохоровского района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6C9" w:rsidRPr="00BF1E33" w:rsidRDefault="00BD16C9" w:rsidP="00BD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6C9" w:rsidRPr="00BF1E33" w:rsidRDefault="00F633CD" w:rsidP="00BD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6C9" w:rsidRPr="00BF1E33" w:rsidRDefault="00325ABA" w:rsidP="00BD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1310129990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6C9" w:rsidRPr="00BF1E33" w:rsidRDefault="00BD16C9" w:rsidP="00BD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16C9" w:rsidRPr="00BF1E33" w:rsidRDefault="00BD16C9" w:rsidP="00BD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16C9" w:rsidRPr="00BF1E33" w:rsidRDefault="00BD16C9" w:rsidP="00BD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16C9" w:rsidRPr="00BF1E33" w:rsidRDefault="00BD16C9" w:rsidP="00BD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16C9" w:rsidRPr="00BF1E33" w:rsidRDefault="00BD16C9" w:rsidP="00BD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16C9" w:rsidRPr="00BF1E33" w:rsidRDefault="00BD16C9" w:rsidP="00BD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16C9" w:rsidRPr="00BF1E33" w:rsidRDefault="00BD16C9" w:rsidP="00BD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</w:t>
            </w:r>
          </w:p>
        </w:tc>
      </w:tr>
      <w:tr w:rsidR="00203423" w:rsidRPr="00BF1E33" w:rsidTr="00D32526">
        <w:trPr>
          <w:trHeight w:val="495"/>
        </w:trPr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423" w:rsidRPr="00BF1E33" w:rsidRDefault="00203423" w:rsidP="00E04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 2.1</w:t>
            </w:r>
          </w:p>
        </w:tc>
        <w:tc>
          <w:tcPr>
            <w:tcW w:w="22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423" w:rsidRPr="00BF1E33" w:rsidRDefault="00203423" w:rsidP="00E04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1E33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Организация мероприятий направленных на поддержку социальной уязвимых слоев населения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423" w:rsidRPr="00BF1E33" w:rsidRDefault="00203423" w:rsidP="00E0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 2020 – 2024 годы всего, в том числе: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23" w:rsidRPr="00BF1E33" w:rsidRDefault="00203423" w:rsidP="00E0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23" w:rsidRPr="00BF1E33" w:rsidRDefault="00203423" w:rsidP="00E0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23" w:rsidRPr="00BF1E33" w:rsidRDefault="00325ABA" w:rsidP="00E0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13102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23" w:rsidRPr="00BF1E33" w:rsidRDefault="00681542" w:rsidP="00E0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3423" w:rsidRPr="00BF1E33" w:rsidRDefault="00203423" w:rsidP="00E0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3423" w:rsidRPr="00BF1E33" w:rsidRDefault="00203423" w:rsidP="00E0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3423" w:rsidRPr="00BF1E33" w:rsidRDefault="00325ABA" w:rsidP="00E0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="00203423" w:rsidRPr="00BF1E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3423" w:rsidRPr="00BF1E33" w:rsidRDefault="00325ABA" w:rsidP="00E0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="00203423" w:rsidRPr="00BF1E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3423" w:rsidRPr="00BF1E33" w:rsidRDefault="00325ABA" w:rsidP="00E0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="00203423" w:rsidRPr="00BF1E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3423" w:rsidRPr="00BF1E33" w:rsidRDefault="00325ABA" w:rsidP="00E0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</w:t>
            </w:r>
            <w:r w:rsidR="00203423" w:rsidRPr="00BF1E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,0</w:t>
            </w:r>
          </w:p>
        </w:tc>
      </w:tr>
      <w:tr w:rsidR="00203423" w:rsidRPr="00BF1E33" w:rsidTr="00D32526">
        <w:trPr>
          <w:trHeight w:val="495"/>
        </w:trPr>
        <w:tc>
          <w:tcPr>
            <w:tcW w:w="1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23" w:rsidRPr="00BF1E33" w:rsidRDefault="00203423" w:rsidP="00E04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423" w:rsidRPr="00BF1E33" w:rsidRDefault="00203423" w:rsidP="00E0413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423" w:rsidRPr="00BF1E33" w:rsidRDefault="00203423" w:rsidP="00E0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УСЗН администрации Прохоровского района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23" w:rsidRPr="00BF1E33" w:rsidRDefault="00203423" w:rsidP="00E0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23" w:rsidRPr="00BF1E33" w:rsidRDefault="00F633CD" w:rsidP="00E0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23" w:rsidRPr="00BF1E33" w:rsidRDefault="00325ABA" w:rsidP="00E0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1310229990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23" w:rsidRPr="00BF1E33" w:rsidRDefault="00681542" w:rsidP="00E0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  <w:bookmarkStart w:id="0" w:name="_GoBack"/>
            <w:bookmarkEnd w:id="0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3423" w:rsidRPr="00BF1E33" w:rsidRDefault="00203423" w:rsidP="00E0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3423" w:rsidRPr="00BF1E33" w:rsidRDefault="00203423" w:rsidP="00E0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3423" w:rsidRPr="00BF1E33" w:rsidRDefault="00325ABA" w:rsidP="00E0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203423"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3423" w:rsidRPr="00BF1E33" w:rsidRDefault="00325ABA" w:rsidP="00E0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203423"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3423" w:rsidRPr="00BF1E33" w:rsidRDefault="00325ABA" w:rsidP="00E0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203423"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3423" w:rsidRPr="00BF1E33" w:rsidRDefault="00325ABA" w:rsidP="00E0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="00203423" w:rsidRPr="00BF1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</w:tr>
    </w:tbl>
    <w:p w:rsidR="001B6E36" w:rsidRPr="00BF1E33" w:rsidRDefault="001B6E36" w:rsidP="00D933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E36" w:rsidRPr="00BF1E33" w:rsidRDefault="001B6E36" w:rsidP="00D933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E36" w:rsidRPr="00BF1E33" w:rsidRDefault="001B6E36" w:rsidP="00D933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E36" w:rsidRDefault="001B6E36" w:rsidP="00D933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B6E36" w:rsidSect="00203423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07D" w:rsidRDefault="00C6707D" w:rsidP="00DB6ABE">
      <w:pPr>
        <w:spacing w:after="0" w:line="240" w:lineRule="auto"/>
      </w:pPr>
      <w:r>
        <w:separator/>
      </w:r>
    </w:p>
  </w:endnote>
  <w:endnote w:type="continuationSeparator" w:id="1">
    <w:p w:rsidR="00C6707D" w:rsidRDefault="00C6707D" w:rsidP="00DB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07D" w:rsidRDefault="00C6707D" w:rsidP="00DB6ABE">
      <w:pPr>
        <w:spacing w:after="0" w:line="240" w:lineRule="auto"/>
      </w:pPr>
      <w:r>
        <w:separator/>
      </w:r>
    </w:p>
  </w:footnote>
  <w:footnote w:type="continuationSeparator" w:id="1">
    <w:p w:rsidR="00C6707D" w:rsidRDefault="00C6707D" w:rsidP="00DB6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7660316"/>
      <w:docPartObj>
        <w:docPartGallery w:val="Page Numbers (Top of Page)"/>
        <w:docPartUnique/>
      </w:docPartObj>
    </w:sdtPr>
    <w:sdtContent>
      <w:p w:rsidR="00D32526" w:rsidRDefault="00D32526">
        <w:pPr>
          <w:pStyle w:val="a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F56F0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1F21773"/>
    <w:multiLevelType w:val="multilevel"/>
    <w:tmpl w:val="A38E03B0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6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3" w:hanging="1800"/>
      </w:pPr>
      <w:rPr>
        <w:rFonts w:hint="default"/>
      </w:rPr>
    </w:lvl>
  </w:abstractNum>
  <w:abstractNum w:abstractNumId="2">
    <w:nsid w:val="15103DE5"/>
    <w:multiLevelType w:val="hybridMultilevel"/>
    <w:tmpl w:val="A50AECC6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1C620443"/>
    <w:multiLevelType w:val="hybridMultilevel"/>
    <w:tmpl w:val="D6145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242C9"/>
    <w:multiLevelType w:val="hybridMultilevel"/>
    <w:tmpl w:val="04DCAF02"/>
    <w:lvl w:ilvl="0" w:tplc="450E797C">
      <w:start w:val="1"/>
      <w:numFmt w:val="decimal"/>
      <w:lvlText w:val="%1."/>
      <w:lvlJc w:val="left"/>
      <w:pPr>
        <w:ind w:left="256" w:hanging="360"/>
      </w:pPr>
      <w:rPr>
        <w:rFonts w:hint="default"/>
        <w:b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976" w:hanging="360"/>
      </w:pPr>
    </w:lvl>
    <w:lvl w:ilvl="2" w:tplc="0419001B" w:tentative="1">
      <w:start w:val="1"/>
      <w:numFmt w:val="lowerRoman"/>
      <w:lvlText w:val="%3."/>
      <w:lvlJc w:val="right"/>
      <w:pPr>
        <w:ind w:left="1696" w:hanging="180"/>
      </w:pPr>
    </w:lvl>
    <w:lvl w:ilvl="3" w:tplc="0419000F" w:tentative="1">
      <w:start w:val="1"/>
      <w:numFmt w:val="decimal"/>
      <w:lvlText w:val="%4."/>
      <w:lvlJc w:val="left"/>
      <w:pPr>
        <w:ind w:left="2416" w:hanging="360"/>
      </w:pPr>
    </w:lvl>
    <w:lvl w:ilvl="4" w:tplc="04190019" w:tentative="1">
      <w:start w:val="1"/>
      <w:numFmt w:val="lowerLetter"/>
      <w:lvlText w:val="%5."/>
      <w:lvlJc w:val="left"/>
      <w:pPr>
        <w:ind w:left="3136" w:hanging="360"/>
      </w:pPr>
    </w:lvl>
    <w:lvl w:ilvl="5" w:tplc="0419001B" w:tentative="1">
      <w:start w:val="1"/>
      <w:numFmt w:val="lowerRoman"/>
      <w:lvlText w:val="%6."/>
      <w:lvlJc w:val="right"/>
      <w:pPr>
        <w:ind w:left="3856" w:hanging="180"/>
      </w:pPr>
    </w:lvl>
    <w:lvl w:ilvl="6" w:tplc="0419000F" w:tentative="1">
      <w:start w:val="1"/>
      <w:numFmt w:val="decimal"/>
      <w:lvlText w:val="%7."/>
      <w:lvlJc w:val="left"/>
      <w:pPr>
        <w:ind w:left="4576" w:hanging="360"/>
      </w:pPr>
    </w:lvl>
    <w:lvl w:ilvl="7" w:tplc="04190019" w:tentative="1">
      <w:start w:val="1"/>
      <w:numFmt w:val="lowerLetter"/>
      <w:lvlText w:val="%8."/>
      <w:lvlJc w:val="left"/>
      <w:pPr>
        <w:ind w:left="5296" w:hanging="360"/>
      </w:pPr>
    </w:lvl>
    <w:lvl w:ilvl="8" w:tplc="0419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5">
    <w:nsid w:val="273A1630"/>
    <w:multiLevelType w:val="hybridMultilevel"/>
    <w:tmpl w:val="C9182764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6">
    <w:nsid w:val="2FC71B0E"/>
    <w:multiLevelType w:val="hybridMultilevel"/>
    <w:tmpl w:val="43BE49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30185513"/>
    <w:multiLevelType w:val="hybridMultilevel"/>
    <w:tmpl w:val="FE92AC5E"/>
    <w:lvl w:ilvl="0" w:tplc="A9BAE26C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07E0BBA"/>
    <w:multiLevelType w:val="hybridMultilevel"/>
    <w:tmpl w:val="90E29678"/>
    <w:lvl w:ilvl="0" w:tplc="4B8E0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8B3C28"/>
    <w:multiLevelType w:val="hybridMultilevel"/>
    <w:tmpl w:val="96F6D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64B7E"/>
    <w:multiLevelType w:val="hybridMultilevel"/>
    <w:tmpl w:val="465216C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160D4B"/>
    <w:multiLevelType w:val="hybridMultilevel"/>
    <w:tmpl w:val="96F6D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F7C76"/>
    <w:multiLevelType w:val="hybridMultilevel"/>
    <w:tmpl w:val="5DF26B3E"/>
    <w:lvl w:ilvl="0" w:tplc="2C728B1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562C2BE2"/>
    <w:multiLevelType w:val="hybridMultilevel"/>
    <w:tmpl w:val="6CAC7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470534"/>
    <w:multiLevelType w:val="hybridMultilevel"/>
    <w:tmpl w:val="713A4ED0"/>
    <w:lvl w:ilvl="0" w:tplc="9C2A963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4F6765"/>
    <w:multiLevelType w:val="multilevel"/>
    <w:tmpl w:val="C610E8A8"/>
    <w:lvl w:ilvl="0">
      <w:start w:val="2020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237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45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53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61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0" w:hanging="2160"/>
      </w:pPr>
      <w:rPr>
        <w:rFonts w:hint="default"/>
      </w:rPr>
    </w:lvl>
  </w:abstractNum>
  <w:abstractNum w:abstractNumId="16">
    <w:nsid w:val="6F4B6CCA"/>
    <w:multiLevelType w:val="hybridMultilevel"/>
    <w:tmpl w:val="9198D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71714B"/>
    <w:multiLevelType w:val="hybridMultilevel"/>
    <w:tmpl w:val="ED045776"/>
    <w:lvl w:ilvl="0" w:tplc="BE683BD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0D7E75"/>
    <w:multiLevelType w:val="multilevel"/>
    <w:tmpl w:val="508461C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4"/>
  </w:num>
  <w:num w:numId="5">
    <w:abstractNumId w:val="0"/>
  </w:num>
  <w:num w:numId="6">
    <w:abstractNumId w:val="18"/>
  </w:num>
  <w:num w:numId="7">
    <w:abstractNumId w:val="1"/>
  </w:num>
  <w:num w:numId="8">
    <w:abstractNumId w:val="4"/>
  </w:num>
  <w:num w:numId="9">
    <w:abstractNumId w:val="13"/>
  </w:num>
  <w:num w:numId="10">
    <w:abstractNumId w:val="16"/>
  </w:num>
  <w:num w:numId="11">
    <w:abstractNumId w:val="6"/>
  </w:num>
  <w:num w:numId="12">
    <w:abstractNumId w:val="7"/>
  </w:num>
  <w:num w:numId="13">
    <w:abstractNumId w:val="17"/>
  </w:num>
  <w:num w:numId="14">
    <w:abstractNumId w:val="9"/>
  </w:num>
  <w:num w:numId="15">
    <w:abstractNumId w:val="11"/>
  </w:num>
  <w:num w:numId="16">
    <w:abstractNumId w:val="3"/>
  </w:num>
  <w:num w:numId="17">
    <w:abstractNumId w:val="8"/>
  </w:num>
  <w:num w:numId="18">
    <w:abstractNumId w:val="1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D41D0"/>
    <w:rsid w:val="00003062"/>
    <w:rsid w:val="00004096"/>
    <w:rsid w:val="0001109D"/>
    <w:rsid w:val="00011F44"/>
    <w:rsid w:val="00027809"/>
    <w:rsid w:val="000407C8"/>
    <w:rsid w:val="00045E39"/>
    <w:rsid w:val="000528F7"/>
    <w:rsid w:val="00052BAD"/>
    <w:rsid w:val="00053934"/>
    <w:rsid w:val="00074D08"/>
    <w:rsid w:val="0009136F"/>
    <w:rsid w:val="000914D1"/>
    <w:rsid w:val="00096CDD"/>
    <w:rsid w:val="000C136C"/>
    <w:rsid w:val="000C2A66"/>
    <w:rsid w:val="000D26A3"/>
    <w:rsid w:val="000D2C01"/>
    <w:rsid w:val="000E4238"/>
    <w:rsid w:val="000F4FB1"/>
    <w:rsid w:val="000F7F84"/>
    <w:rsid w:val="0012199C"/>
    <w:rsid w:val="00126075"/>
    <w:rsid w:val="00130322"/>
    <w:rsid w:val="00150424"/>
    <w:rsid w:val="00163570"/>
    <w:rsid w:val="001704BD"/>
    <w:rsid w:val="001826C9"/>
    <w:rsid w:val="00195FF6"/>
    <w:rsid w:val="001A20FF"/>
    <w:rsid w:val="001B25AE"/>
    <w:rsid w:val="001B6E36"/>
    <w:rsid w:val="001B7CD1"/>
    <w:rsid w:val="001D0802"/>
    <w:rsid w:val="001D2BA8"/>
    <w:rsid w:val="001E2C2A"/>
    <w:rsid w:val="001E329B"/>
    <w:rsid w:val="001E5B5E"/>
    <w:rsid w:val="001E6823"/>
    <w:rsid w:val="001E7DAA"/>
    <w:rsid w:val="00203423"/>
    <w:rsid w:val="00214A78"/>
    <w:rsid w:val="0022160C"/>
    <w:rsid w:val="00227131"/>
    <w:rsid w:val="002277D3"/>
    <w:rsid w:val="00234157"/>
    <w:rsid w:val="00244AE3"/>
    <w:rsid w:val="002569D1"/>
    <w:rsid w:val="00260833"/>
    <w:rsid w:val="0026322D"/>
    <w:rsid w:val="00270102"/>
    <w:rsid w:val="00276795"/>
    <w:rsid w:val="00282B22"/>
    <w:rsid w:val="00283C75"/>
    <w:rsid w:val="002930EC"/>
    <w:rsid w:val="00295376"/>
    <w:rsid w:val="0029672F"/>
    <w:rsid w:val="002A4687"/>
    <w:rsid w:val="002C111B"/>
    <w:rsid w:val="002C4421"/>
    <w:rsid w:val="002C4E03"/>
    <w:rsid w:val="002D3CE9"/>
    <w:rsid w:val="002D6AE6"/>
    <w:rsid w:val="002F56F0"/>
    <w:rsid w:val="00311631"/>
    <w:rsid w:val="003168FE"/>
    <w:rsid w:val="00324C3A"/>
    <w:rsid w:val="00325ABA"/>
    <w:rsid w:val="0033031A"/>
    <w:rsid w:val="00334AF4"/>
    <w:rsid w:val="00334C89"/>
    <w:rsid w:val="0033644A"/>
    <w:rsid w:val="00340ED7"/>
    <w:rsid w:val="00345884"/>
    <w:rsid w:val="00357A19"/>
    <w:rsid w:val="0036258C"/>
    <w:rsid w:val="0037196F"/>
    <w:rsid w:val="00382886"/>
    <w:rsid w:val="003850BE"/>
    <w:rsid w:val="00387B60"/>
    <w:rsid w:val="003D72CB"/>
    <w:rsid w:val="003E5D6B"/>
    <w:rsid w:val="003E6AE2"/>
    <w:rsid w:val="003F5994"/>
    <w:rsid w:val="00402E5A"/>
    <w:rsid w:val="00403D27"/>
    <w:rsid w:val="004056B7"/>
    <w:rsid w:val="00407594"/>
    <w:rsid w:val="00410012"/>
    <w:rsid w:val="004272B3"/>
    <w:rsid w:val="00427988"/>
    <w:rsid w:val="00436C24"/>
    <w:rsid w:val="004370F8"/>
    <w:rsid w:val="004452E2"/>
    <w:rsid w:val="00447F3F"/>
    <w:rsid w:val="004600CC"/>
    <w:rsid w:val="004614C1"/>
    <w:rsid w:val="00484F28"/>
    <w:rsid w:val="004A0440"/>
    <w:rsid w:val="004A7F29"/>
    <w:rsid w:val="004C1567"/>
    <w:rsid w:val="004E068F"/>
    <w:rsid w:val="004E629A"/>
    <w:rsid w:val="004F3DE0"/>
    <w:rsid w:val="00515588"/>
    <w:rsid w:val="00517387"/>
    <w:rsid w:val="00533045"/>
    <w:rsid w:val="0057784C"/>
    <w:rsid w:val="00587D59"/>
    <w:rsid w:val="00587E49"/>
    <w:rsid w:val="00590466"/>
    <w:rsid w:val="005B1EE9"/>
    <w:rsid w:val="005B5740"/>
    <w:rsid w:val="005C6349"/>
    <w:rsid w:val="005D0CB6"/>
    <w:rsid w:val="005D47AA"/>
    <w:rsid w:val="005E43B0"/>
    <w:rsid w:val="006234C7"/>
    <w:rsid w:val="006254F3"/>
    <w:rsid w:val="006418D6"/>
    <w:rsid w:val="0064265C"/>
    <w:rsid w:val="006542D6"/>
    <w:rsid w:val="0065544A"/>
    <w:rsid w:val="00662D9D"/>
    <w:rsid w:val="00670FD7"/>
    <w:rsid w:val="00681542"/>
    <w:rsid w:val="006833F8"/>
    <w:rsid w:val="006840D1"/>
    <w:rsid w:val="00694506"/>
    <w:rsid w:val="0069562F"/>
    <w:rsid w:val="006A4E7C"/>
    <w:rsid w:val="006C3FE9"/>
    <w:rsid w:val="006E0B67"/>
    <w:rsid w:val="007032C2"/>
    <w:rsid w:val="00706D71"/>
    <w:rsid w:val="00710499"/>
    <w:rsid w:val="00720B8F"/>
    <w:rsid w:val="00736423"/>
    <w:rsid w:val="007533C9"/>
    <w:rsid w:val="0076686C"/>
    <w:rsid w:val="00775030"/>
    <w:rsid w:val="00786B85"/>
    <w:rsid w:val="00794A36"/>
    <w:rsid w:val="00796DFE"/>
    <w:rsid w:val="007B0851"/>
    <w:rsid w:val="007B3059"/>
    <w:rsid w:val="007D1185"/>
    <w:rsid w:val="007D13CA"/>
    <w:rsid w:val="007D41D0"/>
    <w:rsid w:val="007E1442"/>
    <w:rsid w:val="007F3FFF"/>
    <w:rsid w:val="00804764"/>
    <w:rsid w:val="00812596"/>
    <w:rsid w:val="008240E8"/>
    <w:rsid w:val="0083293B"/>
    <w:rsid w:val="00832E1B"/>
    <w:rsid w:val="00846893"/>
    <w:rsid w:val="00852864"/>
    <w:rsid w:val="00861BBE"/>
    <w:rsid w:val="00861BF4"/>
    <w:rsid w:val="00882334"/>
    <w:rsid w:val="008922F9"/>
    <w:rsid w:val="008A1969"/>
    <w:rsid w:val="008B29C6"/>
    <w:rsid w:val="008C187F"/>
    <w:rsid w:val="008D6E1F"/>
    <w:rsid w:val="008D76DC"/>
    <w:rsid w:val="008F2B95"/>
    <w:rsid w:val="008F65F2"/>
    <w:rsid w:val="00911378"/>
    <w:rsid w:val="00912470"/>
    <w:rsid w:val="00914F15"/>
    <w:rsid w:val="00935EE1"/>
    <w:rsid w:val="00945FB0"/>
    <w:rsid w:val="0097008D"/>
    <w:rsid w:val="009718CF"/>
    <w:rsid w:val="00972DD7"/>
    <w:rsid w:val="0097678C"/>
    <w:rsid w:val="009772C8"/>
    <w:rsid w:val="00980E83"/>
    <w:rsid w:val="00986D66"/>
    <w:rsid w:val="00990A17"/>
    <w:rsid w:val="0099524E"/>
    <w:rsid w:val="009B6407"/>
    <w:rsid w:val="009C44AB"/>
    <w:rsid w:val="009D52B5"/>
    <w:rsid w:val="009D6AA4"/>
    <w:rsid w:val="009E2030"/>
    <w:rsid w:val="009E785B"/>
    <w:rsid w:val="009F0423"/>
    <w:rsid w:val="009F5244"/>
    <w:rsid w:val="00A00919"/>
    <w:rsid w:val="00A00960"/>
    <w:rsid w:val="00A064DA"/>
    <w:rsid w:val="00A1001F"/>
    <w:rsid w:val="00A13FAF"/>
    <w:rsid w:val="00A1518F"/>
    <w:rsid w:val="00A3307D"/>
    <w:rsid w:val="00A404E8"/>
    <w:rsid w:val="00A61E82"/>
    <w:rsid w:val="00A73976"/>
    <w:rsid w:val="00A74DD4"/>
    <w:rsid w:val="00A76852"/>
    <w:rsid w:val="00A979F5"/>
    <w:rsid w:val="00A97A00"/>
    <w:rsid w:val="00AA6A33"/>
    <w:rsid w:val="00AC442D"/>
    <w:rsid w:val="00AC5DA1"/>
    <w:rsid w:val="00AD508C"/>
    <w:rsid w:val="00AF04A9"/>
    <w:rsid w:val="00B049E5"/>
    <w:rsid w:val="00B1087C"/>
    <w:rsid w:val="00B2729E"/>
    <w:rsid w:val="00B55A28"/>
    <w:rsid w:val="00B5797C"/>
    <w:rsid w:val="00B63F2A"/>
    <w:rsid w:val="00B6643E"/>
    <w:rsid w:val="00B7050D"/>
    <w:rsid w:val="00B81B74"/>
    <w:rsid w:val="00BA3594"/>
    <w:rsid w:val="00BB77D9"/>
    <w:rsid w:val="00BB7F7A"/>
    <w:rsid w:val="00BC6B55"/>
    <w:rsid w:val="00BD16C9"/>
    <w:rsid w:val="00BD7A66"/>
    <w:rsid w:val="00BE2D61"/>
    <w:rsid w:val="00BE5358"/>
    <w:rsid w:val="00BF1E33"/>
    <w:rsid w:val="00C00207"/>
    <w:rsid w:val="00C066F6"/>
    <w:rsid w:val="00C07E58"/>
    <w:rsid w:val="00C13B8A"/>
    <w:rsid w:val="00C13EED"/>
    <w:rsid w:val="00C25818"/>
    <w:rsid w:val="00C27857"/>
    <w:rsid w:val="00C3772A"/>
    <w:rsid w:val="00C55429"/>
    <w:rsid w:val="00C565DD"/>
    <w:rsid w:val="00C56843"/>
    <w:rsid w:val="00C62CB0"/>
    <w:rsid w:val="00C6707D"/>
    <w:rsid w:val="00C712DC"/>
    <w:rsid w:val="00C72024"/>
    <w:rsid w:val="00C77DEC"/>
    <w:rsid w:val="00C8685C"/>
    <w:rsid w:val="00C94C46"/>
    <w:rsid w:val="00CA3A08"/>
    <w:rsid w:val="00CC3A5A"/>
    <w:rsid w:val="00CD788E"/>
    <w:rsid w:val="00CE4557"/>
    <w:rsid w:val="00D04456"/>
    <w:rsid w:val="00D107F5"/>
    <w:rsid w:val="00D1510E"/>
    <w:rsid w:val="00D168DB"/>
    <w:rsid w:val="00D171DD"/>
    <w:rsid w:val="00D2703E"/>
    <w:rsid w:val="00D27C6E"/>
    <w:rsid w:val="00D32526"/>
    <w:rsid w:val="00D34142"/>
    <w:rsid w:val="00D3486B"/>
    <w:rsid w:val="00D44AB2"/>
    <w:rsid w:val="00D45CF1"/>
    <w:rsid w:val="00D603FC"/>
    <w:rsid w:val="00D6315A"/>
    <w:rsid w:val="00D659FF"/>
    <w:rsid w:val="00D81545"/>
    <w:rsid w:val="00D933D9"/>
    <w:rsid w:val="00D948DB"/>
    <w:rsid w:val="00DA6BC3"/>
    <w:rsid w:val="00DB5DD3"/>
    <w:rsid w:val="00DB6ABE"/>
    <w:rsid w:val="00DC256C"/>
    <w:rsid w:val="00DC42EB"/>
    <w:rsid w:val="00E03BF8"/>
    <w:rsid w:val="00E04130"/>
    <w:rsid w:val="00E10CEC"/>
    <w:rsid w:val="00E166B7"/>
    <w:rsid w:val="00E22144"/>
    <w:rsid w:val="00E278E4"/>
    <w:rsid w:val="00E315B8"/>
    <w:rsid w:val="00E45BB6"/>
    <w:rsid w:val="00E507B4"/>
    <w:rsid w:val="00E54F34"/>
    <w:rsid w:val="00E5596B"/>
    <w:rsid w:val="00E77E55"/>
    <w:rsid w:val="00E8553C"/>
    <w:rsid w:val="00E92723"/>
    <w:rsid w:val="00EA5D8B"/>
    <w:rsid w:val="00EB2316"/>
    <w:rsid w:val="00EB7D6D"/>
    <w:rsid w:val="00EC314B"/>
    <w:rsid w:val="00ED1D27"/>
    <w:rsid w:val="00EE2113"/>
    <w:rsid w:val="00EE7ADA"/>
    <w:rsid w:val="00EF117C"/>
    <w:rsid w:val="00F14D0A"/>
    <w:rsid w:val="00F31B02"/>
    <w:rsid w:val="00F35460"/>
    <w:rsid w:val="00F3799E"/>
    <w:rsid w:val="00F4201C"/>
    <w:rsid w:val="00F519C4"/>
    <w:rsid w:val="00F55788"/>
    <w:rsid w:val="00F56112"/>
    <w:rsid w:val="00F574C7"/>
    <w:rsid w:val="00F633CD"/>
    <w:rsid w:val="00F67B69"/>
    <w:rsid w:val="00F67D44"/>
    <w:rsid w:val="00F7066B"/>
    <w:rsid w:val="00F713D2"/>
    <w:rsid w:val="00F73D82"/>
    <w:rsid w:val="00F90A8C"/>
    <w:rsid w:val="00F9601B"/>
    <w:rsid w:val="00FA6DB0"/>
    <w:rsid w:val="00FE3474"/>
    <w:rsid w:val="00FE7776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C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C712DC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7685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7685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7685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76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6852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locked/>
    <w:rsid w:val="000528F7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28F7"/>
    <w:pPr>
      <w:widowControl w:val="0"/>
      <w:shd w:val="clear" w:color="auto" w:fill="FFFFFF"/>
      <w:spacing w:before="300" w:after="300" w:line="240" w:lineRule="atLeast"/>
      <w:jc w:val="center"/>
    </w:pPr>
    <w:rPr>
      <w:sz w:val="28"/>
    </w:rPr>
  </w:style>
  <w:style w:type="character" w:customStyle="1" w:styleId="2105pt">
    <w:name w:val="Основной текст (2) + 10;5 pt;Полужирный"/>
    <w:basedOn w:val="2"/>
    <w:rsid w:val="000528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1"/>
    <w:uiPriority w:val="99"/>
    <w:locked/>
    <w:rsid w:val="000528F7"/>
    <w:rPr>
      <w:rFonts w:cs="Times New Roman"/>
      <w:sz w:val="26"/>
      <w:szCs w:val="26"/>
      <w:shd w:val="clear" w:color="auto" w:fill="FFFFFF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a0"/>
    <w:link w:val="MSGENFONTSTYLENAMETEMPLATEROLELEVELMSGENFONTSTYLENAMEBYROLEHEADING30"/>
    <w:uiPriority w:val="99"/>
    <w:locked/>
    <w:rsid w:val="000528F7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a0"/>
    <w:link w:val="MSGENFONTSTYLENAMETEMPLATEROLEMSGENFONTSTYLENAMEBYROLETABLECAPTION1"/>
    <w:uiPriority w:val="99"/>
    <w:locked/>
    <w:rsid w:val="000528F7"/>
    <w:rPr>
      <w:rFonts w:cs="Times New Roman"/>
      <w:sz w:val="26"/>
      <w:szCs w:val="26"/>
      <w:shd w:val="clear" w:color="auto" w:fill="FFFFFF"/>
    </w:rPr>
  </w:style>
  <w:style w:type="character" w:customStyle="1" w:styleId="MSGENFONTSTYLENAMETEMPLATEROLEMSGENFONTSTYLENAMEBYROLETABLECAPTION0">
    <w:name w:val="MSG_EN_FONT_STYLE_NAME_TEMPLATE_ROLE MSG_EN_FONT_STYLE_NAME_BY_ROLE_TABLE_CAPTION"/>
    <w:basedOn w:val="MSGENFONTSTYLENAMETEMPLATEROLEMSGENFONTSTYLENAMEBYROLETABLECAPTION"/>
    <w:uiPriority w:val="99"/>
    <w:rsid w:val="000528F7"/>
    <w:rPr>
      <w:rFonts w:cs="Times New Roman"/>
      <w:sz w:val="26"/>
      <w:szCs w:val="26"/>
      <w:u w:val="single"/>
      <w:shd w:val="clear" w:color="auto" w:fill="FFFFFF"/>
    </w:rPr>
  </w:style>
  <w:style w:type="character" w:customStyle="1" w:styleId="MSGENFONTSTYLENAMETEMPLATEROLENUMBERMSGENFONTSTYLENAMEBYROLETEXT2MSGENFONTSTYLEMODIFERSIZE9">
    <w:name w:val="MSG_EN_FONT_STYLE_NAME_TEMPLATE_ROLE_NUMBER MSG_EN_FONT_STYLE_NAME_BY_ROLE_TEXT 2 + MSG_EN_FONT_STYLE_MODIFER_SIZE 9"/>
    <w:basedOn w:val="MSGENFONTSTYLENAMETEMPLATEROLENUMBERMSGENFONTSTYLENAMEBYROLETEXT2"/>
    <w:uiPriority w:val="99"/>
    <w:rsid w:val="000528F7"/>
    <w:rPr>
      <w:rFonts w:cs="Times New Roman"/>
      <w:sz w:val="18"/>
      <w:szCs w:val="1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0528F7"/>
    <w:pPr>
      <w:widowControl w:val="0"/>
      <w:shd w:val="clear" w:color="auto" w:fill="FFFFFF"/>
      <w:spacing w:after="1060" w:line="355" w:lineRule="exact"/>
      <w:jc w:val="center"/>
    </w:pPr>
    <w:rPr>
      <w:rFonts w:cs="Times New Roman"/>
      <w:sz w:val="26"/>
      <w:szCs w:val="26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a"/>
    <w:link w:val="MSGENFONTSTYLENAMETEMPLATEROLELEVELMSGENFONTSTYLENAMEBYROLEHEADING3"/>
    <w:uiPriority w:val="99"/>
    <w:rsid w:val="000528F7"/>
    <w:pPr>
      <w:widowControl w:val="0"/>
      <w:shd w:val="clear" w:color="auto" w:fill="FFFFFF"/>
      <w:spacing w:before="880" w:after="620" w:line="307" w:lineRule="exact"/>
      <w:jc w:val="center"/>
      <w:outlineLvl w:val="2"/>
    </w:pPr>
    <w:rPr>
      <w:rFonts w:cs="Times New Roman"/>
      <w:b/>
      <w:bCs/>
      <w:sz w:val="26"/>
      <w:szCs w:val="26"/>
    </w:rPr>
  </w:style>
  <w:style w:type="paragraph" w:customStyle="1" w:styleId="MSGENFONTSTYLENAMETEMPLATEROLEMSGENFONTSTYLENAMEBYROLETABLECAPTION1">
    <w:name w:val="MSG_EN_FONT_STYLE_NAME_TEMPLATE_ROLE MSG_EN_FONT_STYLE_NAME_BY_ROLE_TABLE_CAPTION1"/>
    <w:basedOn w:val="a"/>
    <w:link w:val="MSGENFONTSTYLENAMETEMPLATEROLEMSGENFONTSTYLENAMEBYROLETABLECAPTION"/>
    <w:uiPriority w:val="99"/>
    <w:rsid w:val="000528F7"/>
    <w:pPr>
      <w:widowControl w:val="0"/>
      <w:shd w:val="clear" w:color="auto" w:fill="FFFFFF"/>
      <w:spacing w:after="0" w:line="317" w:lineRule="exact"/>
    </w:pPr>
    <w:rPr>
      <w:rFonts w:cs="Times New Roman"/>
      <w:sz w:val="26"/>
      <w:szCs w:val="26"/>
    </w:rPr>
  </w:style>
  <w:style w:type="paragraph" w:customStyle="1" w:styleId="ConsPlusNormal">
    <w:name w:val="ConsPlusNormal"/>
    <w:uiPriority w:val="99"/>
    <w:rsid w:val="00484F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a">
    <w:name w:val="Основной текст_"/>
    <w:basedOn w:val="a0"/>
    <w:link w:val="21"/>
    <w:rsid w:val="00C77DEC"/>
    <w:rPr>
      <w:rFonts w:eastAsia="Times New Roman"/>
      <w:b/>
      <w:bCs/>
      <w:spacing w:val="10"/>
      <w:shd w:val="clear" w:color="auto" w:fill="FFFFFF"/>
    </w:rPr>
  </w:style>
  <w:style w:type="paragraph" w:customStyle="1" w:styleId="21">
    <w:name w:val="Основной текст2"/>
    <w:basedOn w:val="a"/>
    <w:link w:val="aa"/>
    <w:rsid w:val="00C77DEC"/>
    <w:pPr>
      <w:widowControl w:val="0"/>
      <w:shd w:val="clear" w:color="auto" w:fill="FFFFFF"/>
      <w:spacing w:after="600" w:line="0" w:lineRule="atLeast"/>
      <w:jc w:val="center"/>
    </w:pPr>
    <w:rPr>
      <w:rFonts w:eastAsia="Times New Roman"/>
      <w:b/>
      <w:bCs/>
      <w:spacing w:val="10"/>
    </w:rPr>
  </w:style>
  <w:style w:type="character" w:customStyle="1" w:styleId="Calibri9pt0pt">
    <w:name w:val="Основной текст + Calibri;9 pt;Интервал 0 pt"/>
    <w:basedOn w:val="aa"/>
    <w:rsid w:val="00C77DE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b">
    <w:name w:val="caption"/>
    <w:basedOn w:val="a"/>
    <w:next w:val="a"/>
    <w:uiPriority w:val="35"/>
    <w:unhideWhenUsed/>
    <w:qFormat/>
    <w:rsid w:val="0037196F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c">
    <w:name w:val="Normal (Web)"/>
    <w:basedOn w:val="a"/>
    <w:uiPriority w:val="99"/>
    <w:unhideWhenUsed/>
    <w:rsid w:val="005D0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5D0CB6"/>
    <w:rPr>
      <w:color w:val="0000FF"/>
      <w:u w:val="single"/>
    </w:rPr>
  </w:style>
  <w:style w:type="character" w:customStyle="1" w:styleId="MSGENFONTSTYLENAMETEMPLATEROLENUMBERMSGENFONTSTYLENAMEBYROLETEXT20">
    <w:name w:val="MSG_EN_FONT_STYLE_NAME_TEMPLATE_ROLE_NUMBER MSG_EN_FONT_STYLE_NAME_BY_ROLE_TEXT 2"/>
    <w:basedOn w:val="MSGENFONTSTYLENAMETEMPLATEROLENUMBERMSGENFONTSTYLENAMEBYROLETEXT2"/>
    <w:uiPriority w:val="99"/>
    <w:rsid w:val="00D171DD"/>
    <w:rPr>
      <w:rFonts w:cs="Times New Roman"/>
      <w:sz w:val="26"/>
      <w:szCs w:val="26"/>
      <w:u w:val="none"/>
      <w:shd w:val="clear" w:color="auto" w:fill="FFFFFF"/>
    </w:rPr>
  </w:style>
  <w:style w:type="character" w:customStyle="1" w:styleId="ff6">
    <w:name w:val="ff6"/>
    <w:basedOn w:val="a0"/>
    <w:rsid w:val="00FE3474"/>
  </w:style>
  <w:style w:type="paragraph" w:styleId="ae">
    <w:name w:val="header"/>
    <w:basedOn w:val="a"/>
    <w:link w:val="af"/>
    <w:uiPriority w:val="99"/>
    <w:unhideWhenUsed/>
    <w:rsid w:val="00DB6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B6ABE"/>
  </w:style>
  <w:style w:type="paragraph" w:styleId="af0">
    <w:name w:val="footer"/>
    <w:basedOn w:val="a"/>
    <w:link w:val="af1"/>
    <w:uiPriority w:val="99"/>
    <w:unhideWhenUsed/>
    <w:rsid w:val="00DB6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B6ABE"/>
  </w:style>
  <w:style w:type="paragraph" w:styleId="af2">
    <w:name w:val="Body Text Indent"/>
    <w:basedOn w:val="a"/>
    <w:link w:val="af3"/>
    <w:semiHidden/>
    <w:unhideWhenUsed/>
    <w:rsid w:val="0027010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semiHidden/>
    <w:rsid w:val="002701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next w:val="af4"/>
    <w:uiPriority w:val="1"/>
    <w:qFormat/>
    <w:rsid w:val="00270102"/>
    <w:pPr>
      <w:spacing w:after="0" w:line="240" w:lineRule="auto"/>
    </w:pPr>
  </w:style>
  <w:style w:type="character" w:styleId="af5">
    <w:name w:val="line number"/>
    <w:basedOn w:val="a0"/>
    <w:uiPriority w:val="99"/>
    <w:semiHidden/>
    <w:unhideWhenUsed/>
    <w:rsid w:val="00270102"/>
  </w:style>
  <w:style w:type="character" w:customStyle="1" w:styleId="22">
    <w:name w:val="Основной текст (2) + Не полужирный"/>
    <w:basedOn w:val="2"/>
    <w:rsid w:val="0027010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6">
    <w:name w:val="Подпись к таблице_"/>
    <w:basedOn w:val="a0"/>
    <w:link w:val="af7"/>
    <w:rsid w:val="0027010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270102"/>
    <w:pPr>
      <w:widowControl w:val="0"/>
      <w:shd w:val="clear" w:color="auto" w:fill="FFFFFF"/>
      <w:spacing w:after="0" w:line="254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7pt">
    <w:name w:val="Основной текст (2) + 7 pt;Не полужирный"/>
    <w:basedOn w:val="2"/>
    <w:rsid w:val="0027010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7pt0">
    <w:name w:val="Основной текст (2) + 7 pt"/>
    <w:basedOn w:val="2"/>
    <w:rsid w:val="0027010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1pt">
    <w:name w:val="Подпись к таблице + Интервал 1 pt"/>
    <w:basedOn w:val="af6"/>
    <w:rsid w:val="002701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;Не полужирный"/>
    <w:basedOn w:val="2"/>
    <w:rsid w:val="002701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6pt0">
    <w:name w:val="Основной текст (2) + 6 pt"/>
    <w:basedOn w:val="2"/>
    <w:rsid w:val="002701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Не полужирный"/>
    <w:basedOn w:val="2"/>
    <w:rsid w:val="002701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701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 Spacing"/>
    <w:uiPriority w:val="1"/>
    <w:qFormat/>
    <w:rsid w:val="00270102"/>
    <w:pPr>
      <w:spacing w:after="0" w:line="240" w:lineRule="auto"/>
    </w:pPr>
  </w:style>
  <w:style w:type="paragraph" w:styleId="af8">
    <w:name w:val="annotation subject"/>
    <w:basedOn w:val="a6"/>
    <w:next w:val="a6"/>
    <w:link w:val="af9"/>
    <w:uiPriority w:val="99"/>
    <w:semiHidden/>
    <w:unhideWhenUsed/>
    <w:rsid w:val="009C44AB"/>
    <w:rPr>
      <w:b/>
      <w:bCs/>
    </w:rPr>
  </w:style>
  <w:style w:type="character" w:customStyle="1" w:styleId="af9">
    <w:name w:val="Тема примечания Знак"/>
    <w:basedOn w:val="a7"/>
    <w:link w:val="af8"/>
    <w:uiPriority w:val="99"/>
    <w:semiHidden/>
    <w:rsid w:val="009C44AB"/>
    <w:rPr>
      <w:b/>
      <w:bCs/>
      <w:sz w:val="20"/>
      <w:szCs w:val="20"/>
    </w:rPr>
  </w:style>
  <w:style w:type="paragraph" w:customStyle="1" w:styleId="10">
    <w:name w:val="Абзац списка1"/>
    <w:basedOn w:val="a"/>
    <w:rsid w:val="00A13FAF"/>
    <w:pPr>
      <w:spacing w:after="200" w:line="276" w:lineRule="auto"/>
      <w:ind w:left="720"/>
    </w:pPr>
    <w:rPr>
      <w:rFonts w:ascii="Calibri" w:eastAsia="Times New Roman" w:hAnsi="Calibri" w:cs="Calibri"/>
    </w:rPr>
  </w:style>
  <w:style w:type="table" w:customStyle="1" w:styleId="11">
    <w:name w:val="Сетка таблицы1"/>
    <w:basedOn w:val="a1"/>
    <w:next w:val="a3"/>
    <w:uiPriority w:val="59"/>
    <w:rsid w:val="00460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насесения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Городское население</c:v>
                </c:pt>
                <c:pt idx="1">
                  <c:v>Сельское население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9221</c:v>
                </c:pt>
                <c:pt idx="1">
                  <c:v>17998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19C-4518-914E-57AD67B1034C}"/>
            </c:ext>
          </c:extLst>
        </c:ser>
      </c:pie3DChart>
    </c:plotArea>
    <c:legend>
      <c:legendPos val="r"/>
      <c:layout>
        <c:manualLayout>
          <c:xMode val="edge"/>
          <c:yMode val="edge"/>
          <c:x val="0.60500930325990665"/>
          <c:y val="0.39199540102287705"/>
          <c:w val="0.37796395469992838"/>
          <c:h val="0.26166810234526261"/>
        </c:manualLayout>
      </c:layout>
      <c:txPr>
        <a:bodyPr/>
        <a:lstStyle/>
        <a:p>
          <a:pPr>
            <a:defRPr sz="1000" b="1"/>
          </a:pPr>
          <a:endParaRPr lang="ru-RU"/>
        </a:p>
      </c:txPr>
    </c:legend>
    <c:plotVisOnly val="1"/>
    <c:dispBlanksAs val="zero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50"/>
            </a:pPr>
            <a:r>
              <a:rPr lang="ru-RU" sz="1050"/>
              <a:t>Структура заболеваемости населения старших возрастных групп, </a:t>
            </a:r>
          </a:p>
          <a:p>
            <a:pPr>
              <a:defRPr sz="1050"/>
            </a:pPr>
            <a:r>
              <a:rPr lang="ru-RU" sz="1050"/>
              <a:t>на 100 тыс.населения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0.18712217976010329"/>
          <c:y val="0.13601656101891466"/>
          <c:w val="0.91636587643839584"/>
          <c:h val="0.3387507811523571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заболеваемости населения старших возрастных групп, на 100тыс.населения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Болезни системы кровообращения</c:v>
                </c:pt>
                <c:pt idx="1">
                  <c:v>Болезни органов дыхания</c:v>
                </c:pt>
                <c:pt idx="2">
                  <c:v>Болезни костн-мышечной системы</c:v>
                </c:pt>
                <c:pt idx="3">
                  <c:v>Болезни глаза</c:v>
                </c:pt>
                <c:pt idx="4">
                  <c:v>Болезни эндокринной системы</c:v>
                </c:pt>
                <c:pt idx="5">
                  <c:v>Болезни органов пищеварения</c:v>
                </c:pt>
                <c:pt idx="6">
                  <c:v>Новообразования</c:v>
                </c:pt>
                <c:pt idx="7">
                  <c:v>Болезни мочеполовой системы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31837.4</c:v>
                </c:pt>
                <c:pt idx="1">
                  <c:v>6895.4</c:v>
                </c:pt>
                <c:pt idx="2">
                  <c:v>6280.6</c:v>
                </c:pt>
                <c:pt idx="3">
                  <c:v>3132.9</c:v>
                </c:pt>
                <c:pt idx="4">
                  <c:v>2875.2</c:v>
                </c:pt>
                <c:pt idx="5">
                  <c:v>2415</c:v>
                </c:pt>
                <c:pt idx="6">
                  <c:v>1435.7</c:v>
                </c:pt>
                <c:pt idx="7">
                  <c:v>898.3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7C9-428D-9EAF-DCEE8358112D}"/>
            </c:ext>
          </c:extLst>
        </c:ser>
        <c:shape val="box"/>
        <c:axId val="85934848"/>
        <c:axId val="85936384"/>
        <c:axId val="0"/>
      </c:bar3DChart>
      <c:catAx>
        <c:axId val="8593484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800" b="1"/>
            </a:pPr>
            <a:endParaRPr lang="ru-RU"/>
          </a:p>
        </c:txPr>
        <c:crossAx val="85936384"/>
        <c:crosses val="autoZero"/>
        <c:auto val="1"/>
        <c:lblAlgn val="ctr"/>
        <c:lblOffset val="100"/>
      </c:catAx>
      <c:valAx>
        <c:axId val="85936384"/>
        <c:scaling>
          <c:orientation val="minMax"/>
        </c:scaling>
        <c:axPos val="l"/>
        <c:majorGridlines/>
        <c:numFmt formatCode="General" sourceLinked="1"/>
        <c:tickLblPos val="nextTo"/>
        <c:crossAx val="85934848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770946056260982E-2"/>
          <c:y val="8.6032698063071525E-2"/>
          <c:w val="0.85922107681247184"/>
          <c:h val="0.4872591042353723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Общая продолжительность жизни</c:v>
                </c:pt>
                <c:pt idx="1">
                  <c:v>Мужчин</c:v>
                </c:pt>
                <c:pt idx="2">
                  <c:v>Женщин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72.3</c:v>
                </c:pt>
                <c:pt idx="1">
                  <c:v>66.900000000000006</c:v>
                </c:pt>
                <c:pt idx="2">
                  <c:v>76.900000000000006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83D-4F2D-B643-0612F4F0AC3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Общая продолжительность жизни</c:v>
                </c:pt>
                <c:pt idx="1">
                  <c:v>Мужчин</c:v>
                </c:pt>
                <c:pt idx="2">
                  <c:v>Женщин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73.900000000000006</c:v>
                </c:pt>
                <c:pt idx="1">
                  <c:v>68.7</c:v>
                </c:pt>
                <c:pt idx="2">
                  <c:v>78.599999999999994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83D-4F2D-B643-0612F4F0AC3B}"/>
            </c:ext>
          </c:extLst>
        </c:ser>
        <c:shape val="box"/>
        <c:axId val="85982592"/>
        <c:axId val="70788224"/>
        <c:axId val="0"/>
      </c:bar3DChart>
      <c:catAx>
        <c:axId val="8598259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70788224"/>
        <c:crosses val="autoZero"/>
        <c:auto val="1"/>
        <c:lblAlgn val="ctr"/>
        <c:lblOffset val="100"/>
      </c:catAx>
      <c:valAx>
        <c:axId val="70788224"/>
        <c:scaling>
          <c:orientation val="minMax"/>
        </c:scaling>
        <c:axPos val="l"/>
        <c:majorGridlines/>
        <c:numFmt formatCode="General" sourceLinked="1"/>
        <c:tickLblPos val="nextTo"/>
        <c:crossAx val="8598259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3.6694975959863513E-2"/>
          <c:y val="4.4057617797775388E-2"/>
          <c:w val="0.94079955403804771"/>
          <c:h val="0.39800170684185965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Район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Ишемическая болезнь сердца</c:v>
                </c:pt>
                <c:pt idx="1">
                  <c:v>Цереброваскулярные болезни</c:v>
                </c:pt>
                <c:pt idx="2">
                  <c:v>Инфаркт миокарда</c:v>
                </c:pt>
                <c:pt idx="3">
                  <c:v>Гипертоническая болезнь</c:v>
                </c:pt>
                <c:pt idx="4">
                  <c:v>Другие болезни системы кровообращения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65.2</c:v>
                </c:pt>
                <c:pt idx="1">
                  <c:v>12.8</c:v>
                </c:pt>
                <c:pt idx="2">
                  <c:v>3.2</c:v>
                </c:pt>
                <c:pt idx="3">
                  <c:v>0.4</c:v>
                </c:pt>
                <c:pt idx="4">
                  <c:v>10.4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6AC-4D81-838E-1FE83AB278F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РФ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Ишемическая болезнь сердца</c:v>
                </c:pt>
                <c:pt idx="1">
                  <c:v>Цереброваскулярные болезни</c:v>
                </c:pt>
                <c:pt idx="2">
                  <c:v>Инфаркт миокарда</c:v>
                </c:pt>
                <c:pt idx="3">
                  <c:v>Гипертоническая болезнь</c:v>
                </c:pt>
                <c:pt idx="4">
                  <c:v>Другие болезни системы кровообращения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52.6</c:v>
                </c:pt>
                <c:pt idx="1">
                  <c:v>30.4</c:v>
                </c:pt>
                <c:pt idx="2">
                  <c:v>6.5</c:v>
                </c:pt>
                <c:pt idx="3">
                  <c:v>1.9000000000000001</c:v>
                </c:pt>
                <c:pt idx="4">
                  <c:v>15.2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6AC-4D81-838E-1FE83AB278F1}"/>
            </c:ext>
          </c:extLst>
        </c:ser>
        <c:shape val="box"/>
        <c:axId val="85960960"/>
        <c:axId val="157450240"/>
        <c:axId val="151342144"/>
      </c:bar3DChart>
      <c:catAx>
        <c:axId val="85960960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157450240"/>
        <c:crosses val="autoZero"/>
        <c:auto val="1"/>
        <c:lblAlgn val="ctr"/>
        <c:lblOffset val="100"/>
      </c:catAx>
      <c:valAx>
        <c:axId val="157450240"/>
        <c:scaling>
          <c:orientation val="minMax"/>
        </c:scaling>
        <c:axPos val="l"/>
        <c:majorGridlines/>
        <c:numFmt formatCode="General" sourceLinked="1"/>
        <c:tickLblPos val="nextTo"/>
        <c:crossAx val="85960960"/>
        <c:crosses val="autoZero"/>
        <c:crossBetween val="between"/>
      </c:valAx>
      <c:serAx>
        <c:axId val="151342144"/>
        <c:scaling>
          <c:orientation val="minMax"/>
        </c:scaling>
        <c:delete val="1"/>
        <c:axPos val="b"/>
        <c:tickLblPos val="nextTo"/>
        <c:crossAx val="157450240"/>
        <c:crosses val="autoZero"/>
      </c:serAx>
    </c:plotArea>
    <c:legend>
      <c:legendPos val="r"/>
      <c:layout>
        <c:manualLayout>
          <c:xMode val="edge"/>
          <c:yMode val="edge"/>
          <c:x val="0.8697891506659956"/>
          <c:y val="0.37665510561179855"/>
          <c:w val="0.12171555825601292"/>
          <c:h val="0.26653105861767279"/>
        </c:manualLayout>
      </c:layout>
    </c:legend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50" b="1"/>
              <a:t>Структура смертности от внешних причин (абс.)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ДТП</c:v>
                </c:pt>
                <c:pt idx="2">
                  <c:v>Суициды</c:v>
                </c:pt>
                <c:pt idx="3">
                  <c:v>Отравления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38</c:v>
                </c:pt>
                <c:pt idx="1">
                  <c:v>4</c:v>
                </c:pt>
                <c:pt idx="2">
                  <c:v>7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B8B-42EF-B39E-1D56DC7D75B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ДТП</c:v>
                </c:pt>
                <c:pt idx="2">
                  <c:v>Суициды</c:v>
                </c:pt>
                <c:pt idx="3">
                  <c:v>Отравления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30</c:v>
                </c:pt>
                <c:pt idx="1">
                  <c:v>7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B8B-42EF-B39E-1D56DC7D75B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ДТП</c:v>
                </c:pt>
                <c:pt idx="2">
                  <c:v>Суициды</c:v>
                </c:pt>
                <c:pt idx="3">
                  <c:v>Отравления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40</c:v>
                </c:pt>
                <c:pt idx="1">
                  <c:v>9</c:v>
                </c:pt>
                <c:pt idx="2">
                  <c:v>4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B8B-42EF-B39E-1D56DC7D75B0}"/>
            </c:ext>
          </c:extLst>
        </c:ser>
        <c:gapWidth val="219"/>
        <c:overlap val="-27"/>
        <c:axId val="70773760"/>
        <c:axId val="70824704"/>
      </c:barChart>
      <c:catAx>
        <c:axId val="707737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0824704"/>
        <c:crosses val="autoZero"/>
        <c:auto val="1"/>
        <c:lblAlgn val="ctr"/>
        <c:lblOffset val="100"/>
      </c:catAx>
      <c:valAx>
        <c:axId val="708247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0773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%</a:t>
            </a:r>
          </a:p>
        </c:rich>
      </c:tx>
      <c:layout>
        <c:manualLayout>
          <c:xMode val="edge"/>
          <c:yMode val="edge"/>
          <c:x val="0.43534815603781191"/>
          <c:y val="4.5787401574803134E-2"/>
        </c:manualLayout>
      </c:layout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10,65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734-4EB9-882E-C61115C79C8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>
                <a:noFill/>
              </a:ln>
            </c:spPr>
            <c:trendlineType val="linear"/>
          </c:trendline>
          <c:cat>
            <c:strRef>
              <c:f>Лист1!$A$2:$A$8</c:f>
              <c:strCache>
                <c:ptCount val="7"/>
                <c:pt idx="0">
                  <c:v>Низкая физическая активность</c:v>
                </c:pt>
                <c:pt idx="1">
                  <c:v>Повышенный уровень сахара в крови</c:v>
                </c:pt>
                <c:pt idx="2">
                  <c:v>Избыточное потребление соли</c:v>
                </c:pt>
                <c:pt idx="3">
                  <c:v>Повышенный уровень холестерина</c:v>
                </c:pt>
                <c:pt idx="4">
                  <c:v>Повышенное артериальное давление</c:v>
                </c:pt>
                <c:pt idx="5">
                  <c:v>Курение</c:v>
                </c:pt>
                <c:pt idx="6">
                  <c:v>Злоупотребление алкоголем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26</c:v>
                </c:pt>
                <c:pt idx="1">
                  <c:v>8</c:v>
                </c:pt>
                <c:pt idx="2">
                  <c:v>10</c:v>
                </c:pt>
                <c:pt idx="3">
                  <c:v>23</c:v>
                </c:pt>
                <c:pt idx="4">
                  <c:v>39</c:v>
                </c:pt>
                <c:pt idx="5">
                  <c:v>20</c:v>
                </c:pt>
                <c:pt idx="6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734-4EB9-882E-C61115C79C8B}"/>
            </c:ext>
          </c:extLst>
        </c:ser>
        <c:axId val="70956544"/>
        <c:axId val="70958080"/>
      </c:barChart>
      <c:catAx>
        <c:axId val="70956544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70958080"/>
        <c:crosses val="autoZero"/>
        <c:auto val="1"/>
        <c:lblAlgn val="ctr"/>
        <c:lblOffset val="100"/>
      </c:catAx>
      <c:valAx>
        <c:axId val="70958080"/>
        <c:scaling>
          <c:orientation val="minMax"/>
        </c:scaling>
        <c:axPos val="b"/>
        <c:majorGridlines/>
        <c:numFmt formatCode="General" sourceLinked="1"/>
        <c:tickLblPos val="nextTo"/>
        <c:crossAx val="70956544"/>
        <c:crosses val="autoZero"/>
        <c:crossBetween val="between"/>
      </c:valAx>
    </c:plotArea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Человек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I</c:v>
                </c:pt>
                <c:pt idx="1">
                  <c:v>II</c:v>
                </c:pt>
                <c:pt idx="2">
                  <c:v>IIIа</c:v>
                </c:pt>
                <c:pt idx="3">
                  <c:v>IIIб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789</c:v>
                </c:pt>
                <c:pt idx="1">
                  <c:v>575</c:v>
                </c:pt>
                <c:pt idx="2">
                  <c:v>2875</c:v>
                </c:pt>
                <c:pt idx="3">
                  <c:v>253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1FB-441E-9944-9833714EC8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</c:v>
                </c:pt>
              </c:strCache>
            </c:strRef>
          </c:tx>
          <c:dLbls>
            <c:dLbl>
              <c:idx val="0"/>
              <c:layout>
                <c:manualLayout>
                  <c:x val="1.6780869808418496E-2"/>
                  <c:y val="-1.10283981251723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1FB-441E-9944-9833714EC8BF}"/>
                </c:ext>
              </c:extLst>
            </c:dLbl>
            <c:dLbl>
              <c:idx val="1"/>
              <c:layout>
                <c:manualLayout>
                  <c:x val="1.1187246538945598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1FB-441E-9944-9833714EC8BF}"/>
                </c:ext>
              </c:extLst>
            </c:dLbl>
            <c:dLbl>
              <c:idx val="2"/>
              <c:layout>
                <c:manualLayout>
                  <c:x val="1.3984058173682035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1FB-441E-9944-9833714EC8BF}"/>
                </c:ext>
              </c:extLst>
            </c:dLbl>
            <c:dLbl>
              <c:idx val="3"/>
              <c:layout>
                <c:manualLayout>
                  <c:x val="1.1187246538945698E-2"/>
                  <c:y val="-1.10283981251723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1FB-441E-9944-9833714EC8B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I</c:v>
                </c:pt>
                <c:pt idx="1">
                  <c:v>II</c:v>
                </c:pt>
                <c:pt idx="2">
                  <c:v>IIIа</c:v>
                </c:pt>
                <c:pt idx="3">
                  <c:v>IIIб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17.5</c:v>
                </c:pt>
                <c:pt idx="1">
                  <c:v>12.8</c:v>
                </c:pt>
                <c:pt idx="2">
                  <c:v>64</c:v>
                </c:pt>
                <c:pt idx="3">
                  <c:v>5.6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81FB-441E-9944-9833714EC8BF}"/>
            </c:ext>
          </c:extLst>
        </c:ser>
        <c:shape val="box"/>
        <c:axId val="70934912"/>
        <c:axId val="70936448"/>
        <c:axId val="0"/>
      </c:bar3DChart>
      <c:catAx>
        <c:axId val="7093491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70936448"/>
        <c:crosses val="autoZero"/>
        <c:auto val="1"/>
        <c:lblAlgn val="ctr"/>
        <c:lblOffset val="100"/>
      </c:catAx>
      <c:valAx>
        <c:axId val="70936448"/>
        <c:scaling>
          <c:orientation val="minMax"/>
        </c:scaling>
        <c:axPos val="l"/>
        <c:majorGridlines/>
        <c:numFmt formatCode="General" sourceLinked="1"/>
        <c:tickLblPos val="nextTo"/>
        <c:crossAx val="709349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639094727509465"/>
          <c:y val="0.38459161354830645"/>
          <c:w val="0.17521866216654006"/>
          <c:h val="0.25065804274465692"/>
        </c:manualLayout>
      </c:layout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населения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22180920590095657"/>
                  <c:y val="7.358230136666731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A39-49D3-867C-651D39009967}"/>
                </c:ext>
              </c:extLst>
            </c:dLbl>
            <c:dLbl>
              <c:idx val="1"/>
              <c:layout>
                <c:manualLayout>
                  <c:x val="0.13798723831561691"/>
                  <c:y val="-7.972190001389652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A39-49D3-867C-651D3900996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12738</c:v>
                </c:pt>
                <c:pt idx="1">
                  <c:v>14481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A39-49D3-867C-651D39009967}"/>
            </c:ext>
          </c:extLst>
        </c:ser>
      </c:pie3DChart>
    </c:plotArea>
    <c:legend>
      <c:legendPos val="r"/>
      <c:layout>
        <c:manualLayout>
          <c:xMode val="edge"/>
          <c:yMode val="edge"/>
          <c:x val="0.69984700925542231"/>
          <c:y val="0.3537516404199475"/>
          <c:w val="0.28292685453791971"/>
          <c:h val="0.33174048556430458"/>
        </c:manualLayout>
      </c:layout>
      <c:txPr>
        <a:bodyPr/>
        <a:lstStyle/>
        <a:p>
          <a:pPr>
            <a:defRPr sz="1000" b="1"/>
          </a:pPr>
          <a:endParaRPr lang="ru-RU"/>
        </a:p>
      </c:txPr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Абсолютные единицы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Рождения</c:v>
                </c:pt>
                <c:pt idx="1">
                  <c:v>Смерти</c:v>
                </c:pt>
                <c:pt idx="2">
                  <c:v>Естественная убыль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245</c:v>
                </c:pt>
                <c:pt idx="1">
                  <c:v>482</c:v>
                </c:pt>
                <c:pt idx="2">
                  <c:v>237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9BC-4306-AFF2-64B43DCBB1A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1000 человек</c:v>
                </c:pt>
              </c:strCache>
            </c:strRef>
          </c:tx>
          <c:dLbls>
            <c:dLbl>
              <c:idx val="0"/>
              <c:layout>
                <c:manualLayout>
                  <c:x val="-1.4964400775853341E-3"/>
                  <c:y val="-0.1336491023318912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BC-4306-AFF2-64B43DCBB1A2}"/>
                </c:ext>
              </c:extLst>
            </c:dLbl>
            <c:dLbl>
              <c:idx val="1"/>
              <c:layout>
                <c:manualLayout>
                  <c:x val="-1.4964400775853881E-3"/>
                  <c:y val="-8.383742696263099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9BC-4306-AFF2-64B43DCBB1A2}"/>
                </c:ext>
              </c:extLst>
            </c:dLbl>
            <c:dLbl>
              <c:idx val="2"/>
              <c:layout>
                <c:manualLayout>
                  <c:x val="-2.9929979943767132E-3"/>
                  <c:y val="-0.10080634771471661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BC-4306-AFF2-64B43DCBB1A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Рождения</c:v>
                </c:pt>
                <c:pt idx="1">
                  <c:v>Смерти</c:v>
                </c:pt>
                <c:pt idx="2">
                  <c:v>Естественная убыль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9.1</c:v>
                </c:pt>
                <c:pt idx="1">
                  <c:v>18</c:v>
                </c:pt>
                <c:pt idx="2">
                  <c:v>8.9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9BC-4306-AFF2-64B43DCBB1A2}"/>
            </c:ext>
          </c:extLst>
        </c:ser>
        <c:overlap val="100"/>
        <c:axId val="155045888"/>
        <c:axId val="155047424"/>
      </c:barChart>
      <c:catAx>
        <c:axId val="15504588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55047424"/>
        <c:crosses val="autoZero"/>
        <c:auto val="1"/>
        <c:lblAlgn val="ctr"/>
        <c:lblOffset val="100"/>
      </c:catAx>
      <c:valAx>
        <c:axId val="155047424"/>
        <c:scaling>
          <c:orientation val="minMax"/>
        </c:scaling>
        <c:axPos val="l"/>
        <c:majorGridlines/>
        <c:numFmt formatCode="General" sourceLinked="1"/>
        <c:tickLblPos val="nextTo"/>
        <c:crossAx val="155045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423906122077671"/>
          <c:y val="0.35681383577052922"/>
          <c:w val="0.18678207375489544"/>
          <c:h val="0.28637232845894323"/>
        </c:manualLayout>
      </c:layout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title>
      <c:tx>
        <c:rich>
          <a:bodyPr/>
          <a:lstStyle/>
          <a:p>
            <a:pPr>
              <a:defRPr sz="1050"/>
            </a:pPr>
            <a:r>
              <a:rPr lang="ru-RU" sz="1050"/>
              <a:t>Средний возраст населения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Среднеобластной показатель</c:v>
                </c:pt>
                <c:pt idx="1">
                  <c:v>Среднерайонный показатель</c:v>
                </c:pt>
                <c:pt idx="2">
                  <c:v>Мужчины</c:v>
                </c:pt>
                <c:pt idx="3">
                  <c:v>Женщины</c:v>
                </c:pt>
                <c:pt idx="4">
                  <c:v>Городские жители</c:v>
                </c:pt>
                <c:pt idx="5">
                  <c:v>Сельские жители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41.5</c:v>
                </c:pt>
                <c:pt idx="1">
                  <c:v>43.1</c:v>
                </c:pt>
                <c:pt idx="2">
                  <c:v>39.9</c:v>
                </c:pt>
                <c:pt idx="3">
                  <c:v>45.9</c:v>
                </c:pt>
                <c:pt idx="4">
                  <c:v>42.4</c:v>
                </c:pt>
                <c:pt idx="5">
                  <c:v>43.5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BAA-476B-884C-0702852532C4}"/>
            </c:ext>
          </c:extLst>
        </c:ser>
        <c:axId val="134577152"/>
        <c:axId val="134607616"/>
      </c:barChart>
      <c:catAx>
        <c:axId val="134577152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134607616"/>
        <c:crosses val="autoZero"/>
        <c:auto val="1"/>
        <c:lblAlgn val="ctr"/>
        <c:lblOffset val="100"/>
      </c:catAx>
      <c:valAx>
        <c:axId val="134607616"/>
        <c:scaling>
          <c:orientation val="minMax"/>
        </c:scaling>
        <c:axPos val="b"/>
        <c:majorGridlines/>
        <c:numFmt formatCode="General" sourceLinked="1"/>
        <c:tickLblPos val="nextTo"/>
        <c:crossAx val="134577152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title>
      <c:tx>
        <c:rich>
          <a:bodyPr/>
          <a:lstStyle/>
          <a:p>
            <a:pPr>
              <a:defRPr sz="1050"/>
            </a:pPr>
            <a:r>
              <a:rPr lang="ru-RU" sz="1050"/>
              <a:t>Демографическая нагрузка </a:t>
            </a:r>
          </a:p>
          <a:p>
            <a:pPr>
              <a:defRPr sz="1050"/>
            </a:pPr>
            <a:r>
              <a:rPr lang="ru-RU" sz="1050"/>
              <a:t>на 1000 человек трудоспособного населения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5.5891761113427085E-2"/>
          <c:y val="0.2387330172792782"/>
          <c:w val="0.9252630226037587"/>
          <c:h val="0.5947164347130415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Демографическая нагрузка на 1000 человек трудоспособного населения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Дети 0-15</c:v>
                </c:pt>
                <c:pt idx="1">
                  <c:v>Лица старше трудоспособного возраста</c:v>
                </c:pt>
                <c:pt idx="2">
                  <c:v>Общая нагрузка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236</c:v>
                </c:pt>
                <c:pt idx="1">
                  <c:v>527</c:v>
                </c:pt>
                <c:pt idx="2">
                  <c:v>913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C81-4635-8B98-2EB081C3F39E}"/>
            </c:ext>
          </c:extLst>
        </c:ser>
        <c:shape val="cylinder"/>
        <c:axId val="151368448"/>
        <c:axId val="151369984"/>
        <c:axId val="0"/>
      </c:bar3DChart>
      <c:catAx>
        <c:axId val="15136844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151369984"/>
        <c:crosses val="autoZero"/>
        <c:auto val="1"/>
        <c:lblAlgn val="ctr"/>
        <c:lblOffset val="100"/>
      </c:catAx>
      <c:valAx>
        <c:axId val="151369984"/>
        <c:scaling>
          <c:orientation val="minMax"/>
        </c:scaling>
        <c:axPos val="l"/>
        <c:majorGridlines/>
        <c:numFmt formatCode="General" sourceLinked="1"/>
        <c:tickLblPos val="nextTo"/>
        <c:crossAx val="151368448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/>
            </a:pPr>
            <a:r>
              <a:rPr lang="ru-RU"/>
              <a:t>%</a:t>
            </a:r>
          </a:p>
        </c:rich>
      </c:tx>
      <c:layout>
        <c:manualLayout>
          <c:xMode val="edge"/>
          <c:yMode val="edge"/>
          <c:x val="0.93861003861003978"/>
          <c:y val="0.45238095238095338"/>
        </c:manualLayout>
      </c:layout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10,65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92B-4E21-981A-ABC3D3BD91A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>
                <a:noFill/>
              </a:ln>
            </c:spPr>
            <c:trendlineType val="linear"/>
          </c:trendline>
          <c:cat>
            <c:strRef>
              <c:f>Лист1!$A$2:$A$8</c:f>
              <c:strCache>
                <c:ptCount val="7"/>
                <c:pt idx="0">
                  <c:v>Болезни системы кровообращения</c:v>
                </c:pt>
                <c:pt idx="1">
                  <c:v>Болезни эндокринной системы</c:v>
                </c:pt>
                <c:pt idx="2">
                  <c:v>Болезни органов пищеварения</c:v>
                </c:pt>
                <c:pt idx="3">
                  <c:v>Болезни нервной системы</c:v>
                </c:pt>
                <c:pt idx="4">
                  <c:v>Болезни костно-мышечной системы</c:v>
                </c:pt>
                <c:pt idx="5">
                  <c:v>Болезни мочеполовой системы</c:v>
                </c:pt>
                <c:pt idx="6">
                  <c:v>Болезни органов дыхания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39.700000000000003</c:v>
                </c:pt>
                <c:pt idx="1">
                  <c:v>4.2</c:v>
                </c:pt>
                <c:pt idx="2">
                  <c:v>6.3</c:v>
                </c:pt>
                <c:pt idx="3">
                  <c:v>2.3899999999999997</c:v>
                </c:pt>
                <c:pt idx="4">
                  <c:v>7.2</c:v>
                </c:pt>
                <c:pt idx="5">
                  <c:v>2.9</c:v>
                </c:pt>
                <c:pt idx="6">
                  <c:v>18.5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92B-4E21-981A-ABC3D3BD91A9}"/>
            </c:ext>
          </c:extLst>
        </c:ser>
        <c:axId val="85707392"/>
        <c:axId val="101945728"/>
      </c:barChart>
      <c:catAx>
        <c:axId val="85707392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101945728"/>
        <c:crosses val="autoZero"/>
        <c:auto val="1"/>
        <c:lblAlgn val="ctr"/>
        <c:lblOffset val="100"/>
      </c:catAx>
      <c:valAx>
        <c:axId val="101945728"/>
        <c:scaling>
          <c:orientation val="minMax"/>
        </c:scaling>
        <c:axPos val="b"/>
        <c:majorGridlines/>
        <c:numFmt formatCode="General" sourceLinked="1"/>
        <c:tickLblPos val="nextTo"/>
        <c:crossAx val="85707392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Pr>
        <a:bodyPr/>
        <a:lstStyle/>
        <a:p>
          <a:pPr>
            <a:defRPr sz="1050"/>
          </a:pPr>
          <a:endParaRPr lang="ru-RU"/>
        </a:p>
      </c:txPr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Показатели роста заболеваемости, %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Новообразования</c:v>
                </c:pt>
                <c:pt idx="1">
                  <c:v>Болезни эндокринной системы, нарушения обмена веществ</c:v>
                </c:pt>
                <c:pt idx="2">
                  <c:v>Болезни крови и кроветворных органов</c:v>
                </c:pt>
                <c:pt idx="3">
                  <c:v>Психические расстройства</c:v>
                </c:pt>
                <c:pt idx="4">
                  <c:v>Болезни системы кровообращения</c:v>
                </c:pt>
                <c:pt idx="5">
                  <c:v>Болезни органов дыхания</c:v>
                </c:pt>
                <c:pt idx="6">
                  <c:v>Болезни кожи</c:v>
                </c:pt>
                <c:pt idx="7">
                  <c:v>Болезни мочеполовой системы</c:v>
                </c:pt>
                <c:pt idx="8">
                  <c:v>Внешние причины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0.60000000000000064</c:v>
                </c:pt>
                <c:pt idx="1">
                  <c:v>0.60000000000000064</c:v>
                </c:pt>
                <c:pt idx="2">
                  <c:v>18.899999999999999</c:v>
                </c:pt>
                <c:pt idx="3">
                  <c:v>1.1000000000000001</c:v>
                </c:pt>
                <c:pt idx="4">
                  <c:v>4.5999999999999996</c:v>
                </c:pt>
                <c:pt idx="5">
                  <c:v>7.7</c:v>
                </c:pt>
                <c:pt idx="6">
                  <c:v>17.3</c:v>
                </c:pt>
                <c:pt idx="7">
                  <c:v>5.4</c:v>
                </c:pt>
                <c:pt idx="8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617-406F-90BD-72DF71D5D7E1}"/>
            </c:ext>
          </c:extLst>
        </c:ser>
        <c:shape val="cylinder"/>
        <c:axId val="85811584"/>
        <c:axId val="85813120"/>
        <c:axId val="0"/>
      </c:bar3DChart>
      <c:catAx>
        <c:axId val="8581158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5813120"/>
        <c:crosses val="autoZero"/>
        <c:auto val="1"/>
        <c:lblAlgn val="ctr"/>
        <c:lblOffset val="100"/>
      </c:catAx>
      <c:valAx>
        <c:axId val="85813120"/>
        <c:scaling>
          <c:orientation val="minMax"/>
        </c:scaling>
        <c:axPos val="l"/>
        <c:majorGridlines/>
        <c:numFmt formatCode="General" sourceLinked="1"/>
        <c:tickLblPos val="nextTo"/>
        <c:crossAx val="85811584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title>
      <c:txPr>
        <a:bodyPr/>
        <a:lstStyle/>
        <a:p>
          <a:pPr>
            <a:defRPr sz="1050"/>
          </a:pPr>
          <a:endParaRPr lang="ru-RU"/>
        </a:p>
      </c:txPr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Показатели снижения заболеваемости, %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Инфекционные и паразитарные</c:v>
                </c:pt>
                <c:pt idx="1">
                  <c:v>Болезни нервной системы</c:v>
                </c:pt>
                <c:pt idx="2">
                  <c:v>Болезни глаз</c:v>
                </c:pt>
                <c:pt idx="3">
                  <c:v>Болезни уха</c:v>
                </c:pt>
                <c:pt idx="4">
                  <c:v>Болезни органов пищеварения</c:v>
                </c:pt>
                <c:pt idx="5">
                  <c:v>Болезни костно-мышечной системы</c:v>
                </c:pt>
                <c:pt idx="6">
                  <c:v>Пороки развития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4.8</c:v>
                </c:pt>
                <c:pt idx="1">
                  <c:v>0.60000000000000064</c:v>
                </c:pt>
                <c:pt idx="2">
                  <c:v>4.5999999999999996</c:v>
                </c:pt>
                <c:pt idx="3">
                  <c:v>4</c:v>
                </c:pt>
                <c:pt idx="4">
                  <c:v>5.3</c:v>
                </c:pt>
                <c:pt idx="5">
                  <c:v>47.8</c:v>
                </c:pt>
                <c:pt idx="6">
                  <c:v>56.3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78D-48A9-9E3F-244DD4692518}"/>
            </c:ext>
          </c:extLst>
        </c:ser>
        <c:shape val="cylinder"/>
        <c:axId val="70739840"/>
        <c:axId val="70741376"/>
        <c:axId val="0"/>
      </c:bar3DChart>
      <c:catAx>
        <c:axId val="70739840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0741376"/>
        <c:crosses val="autoZero"/>
        <c:auto val="1"/>
        <c:lblAlgn val="ctr"/>
        <c:lblOffset val="100"/>
      </c:catAx>
      <c:valAx>
        <c:axId val="70741376"/>
        <c:scaling>
          <c:orientation val="minMax"/>
        </c:scaling>
        <c:axPos val="l"/>
        <c:majorGridlines/>
        <c:numFmt formatCode="General" sourceLinked="1"/>
        <c:tickLblPos val="nextTo"/>
        <c:crossAx val="70739840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050"/>
            </a:pPr>
            <a:r>
              <a:rPr lang="ru-RU" sz="1050"/>
              <a:t>Структура первичной заболеваемости, %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первичной заболеваемости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Болезни органов дыхания</c:v>
                </c:pt>
                <c:pt idx="1">
                  <c:v>Травмы и отравления</c:v>
                </c:pt>
                <c:pt idx="2">
                  <c:v>Болезни мочеполовой системы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58.6</c:v>
                </c:pt>
                <c:pt idx="1">
                  <c:v>12.1</c:v>
                </c:pt>
                <c:pt idx="2">
                  <c:v>8.2000000000000011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88D-4F7F-BAA4-CD3ED760C958}"/>
            </c:ext>
          </c:extLst>
        </c:ser>
        <c:axId val="85842944"/>
        <c:axId val="85848832"/>
      </c:barChart>
      <c:catAx>
        <c:axId val="85842944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85848832"/>
        <c:crosses val="autoZero"/>
        <c:auto val="1"/>
        <c:lblAlgn val="ctr"/>
        <c:lblOffset val="100"/>
      </c:catAx>
      <c:valAx>
        <c:axId val="85848832"/>
        <c:scaling>
          <c:orientation val="minMax"/>
        </c:scaling>
        <c:axPos val="b"/>
        <c:majorGridlines/>
        <c:numFmt formatCode="General" sourceLinked="1"/>
        <c:tickLblPos val="nextTo"/>
        <c:crossAx val="85842944"/>
        <c:crosses val="autoZero"/>
        <c:crossBetween val="between"/>
      </c:valAx>
    </c:plotArea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0.29136</cdr:x>
      <cdr:y>0</cdr:y>
    </cdr:from>
    <cdr:to>
      <cdr:x>0.62146</cdr:x>
      <cdr:y>0.22642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542995" y="0"/>
          <a:ext cx="2881223" cy="7246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AD2D6-B164-4B01-884D-033C50537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11020</Words>
  <Characters>62817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Наплекова</dc:creator>
  <cp:lastModifiedBy>Zenin</cp:lastModifiedBy>
  <cp:revision>4</cp:revision>
  <cp:lastPrinted>2020-03-24T12:53:00Z</cp:lastPrinted>
  <dcterms:created xsi:type="dcterms:W3CDTF">2022-03-18T10:56:00Z</dcterms:created>
  <dcterms:modified xsi:type="dcterms:W3CDTF">2022-03-18T13:00:00Z</dcterms:modified>
</cp:coreProperties>
</file>