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81F15" w:rsidP="00F81F15">
      <w:pPr>
        <w:jc w:val="center"/>
      </w:pPr>
      <w:r>
        <w:rPr>
          <w:noProof/>
        </w:rPr>
        <w:drawing>
          <wp:inline distT="0" distB="0" distL="0" distR="0">
            <wp:extent cx="4245042" cy="2865120"/>
            <wp:effectExtent l="19050" t="0" r="3108" b="0"/>
            <wp:docPr id="1" name="Рисунок 1" descr="C:\Users\potrebrinok\Desktop\sOTIeKhFTpXeQ6D2950ml5mU0yPEAYwsMEXGfKHzXIBqiHh4ndV-ji3u5o5FUsrANpXsYg1qJ9ijeO_OoS4l9HC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trebrinok\Desktop\sOTIeKhFTpXeQ6D2950ml5mU0yPEAYwsMEXGfKHzXIBqiHh4ndV-ji3u5o5FUsrANpXsYg1qJ9ijeO_OoS4l9HCR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985" cy="2861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6F9" w:rsidRDefault="006276F9" w:rsidP="00627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6F9" w:rsidRPr="006276F9" w:rsidRDefault="006276F9" w:rsidP="006276F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F9">
        <w:rPr>
          <w:rFonts w:ascii="Times New Roman" w:hAnsi="Times New Roman" w:cs="Times New Roman"/>
          <w:b/>
          <w:sz w:val="28"/>
          <w:szCs w:val="28"/>
        </w:rPr>
        <w:t>15 марта</w:t>
      </w:r>
      <w:r w:rsidRPr="006276F9">
        <w:rPr>
          <w:rFonts w:ascii="Times New Roman" w:hAnsi="Times New Roman" w:cs="Times New Roman"/>
          <w:sz w:val="28"/>
          <w:szCs w:val="28"/>
        </w:rPr>
        <w:t xml:space="preserve"> отмечается </w:t>
      </w:r>
      <w:r w:rsidRPr="006276F9">
        <w:rPr>
          <w:rFonts w:ascii="Times New Roman" w:hAnsi="Times New Roman" w:cs="Times New Roman"/>
          <w:b/>
          <w:i/>
          <w:sz w:val="28"/>
          <w:szCs w:val="28"/>
          <w:u w:val="single"/>
        </w:rPr>
        <w:t>Всемирный день защиты прав потребителей.</w:t>
      </w:r>
    </w:p>
    <w:p w:rsidR="006276F9" w:rsidRPr="006276F9" w:rsidRDefault="006276F9" w:rsidP="006276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76F9">
        <w:rPr>
          <w:rFonts w:ascii="Times New Roman" w:hAnsi="Times New Roman" w:cs="Times New Roman"/>
          <w:sz w:val="28"/>
          <w:szCs w:val="28"/>
        </w:rPr>
        <w:t xml:space="preserve">В 2025 году его девизом станет </w:t>
      </w:r>
      <w:r w:rsidRPr="006276F9">
        <w:rPr>
          <w:rFonts w:ascii="Times New Roman" w:hAnsi="Times New Roman" w:cs="Times New Roman"/>
          <w:b/>
          <w:sz w:val="28"/>
          <w:szCs w:val="28"/>
        </w:rPr>
        <w:t xml:space="preserve">«A </w:t>
      </w:r>
      <w:proofErr w:type="spellStart"/>
      <w:r w:rsidRPr="006276F9">
        <w:rPr>
          <w:rFonts w:ascii="Times New Roman" w:hAnsi="Times New Roman" w:cs="Times New Roman"/>
          <w:b/>
          <w:sz w:val="28"/>
          <w:szCs w:val="28"/>
        </w:rPr>
        <w:t>Just</w:t>
      </w:r>
      <w:proofErr w:type="spellEnd"/>
      <w:r w:rsidRPr="00627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6F9">
        <w:rPr>
          <w:rFonts w:ascii="Times New Roman" w:hAnsi="Times New Roman" w:cs="Times New Roman"/>
          <w:b/>
          <w:sz w:val="28"/>
          <w:szCs w:val="28"/>
        </w:rPr>
        <w:t>Transition</w:t>
      </w:r>
      <w:proofErr w:type="spellEnd"/>
      <w:r w:rsidRPr="00627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6F9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627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6F9">
        <w:rPr>
          <w:rFonts w:ascii="Times New Roman" w:hAnsi="Times New Roman" w:cs="Times New Roman"/>
          <w:b/>
          <w:sz w:val="28"/>
          <w:szCs w:val="28"/>
        </w:rPr>
        <w:t>Sustainable</w:t>
      </w:r>
      <w:proofErr w:type="spellEnd"/>
      <w:r w:rsidRPr="006276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276F9">
        <w:rPr>
          <w:rFonts w:ascii="Times New Roman" w:hAnsi="Times New Roman" w:cs="Times New Roman"/>
          <w:b/>
          <w:sz w:val="28"/>
          <w:szCs w:val="28"/>
        </w:rPr>
        <w:t>Lifestyles</w:t>
      </w:r>
      <w:proofErr w:type="spellEnd"/>
      <w:r w:rsidRPr="006276F9">
        <w:rPr>
          <w:rFonts w:ascii="Times New Roman" w:hAnsi="Times New Roman" w:cs="Times New Roman"/>
          <w:b/>
          <w:sz w:val="28"/>
          <w:szCs w:val="28"/>
        </w:rPr>
        <w:t>» – «Справедливый переход к устойчивому образу жизни».</w:t>
      </w:r>
    </w:p>
    <w:p w:rsidR="006276F9" w:rsidRPr="006276F9" w:rsidRDefault="006276F9" w:rsidP="00627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F9">
        <w:rPr>
          <w:rFonts w:ascii="Times New Roman" w:hAnsi="Times New Roman" w:cs="Times New Roman"/>
          <w:sz w:val="28"/>
          <w:szCs w:val="28"/>
        </w:rPr>
        <w:t>В настоящее время проблемы загрязнения окружающей среды и истощения природных ресурсов становятся все более актуальными.</w:t>
      </w:r>
    </w:p>
    <w:p w:rsidR="006276F9" w:rsidRPr="006276F9" w:rsidRDefault="006276F9" w:rsidP="00627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F9">
        <w:rPr>
          <w:rFonts w:ascii="Times New Roman" w:hAnsi="Times New Roman" w:cs="Times New Roman"/>
          <w:sz w:val="28"/>
          <w:szCs w:val="28"/>
        </w:rPr>
        <w:t>Важным фактором перехода к устойчивому образу жизни является доступный выбор экологически чистых и полезных для здоровья товаров, и услуг, а также эффективное и рациональное использование ресурсов, которое не наносит вред окружающему миру.</w:t>
      </w:r>
    </w:p>
    <w:p w:rsidR="006276F9" w:rsidRPr="006276F9" w:rsidRDefault="006276F9" w:rsidP="00627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76F9">
        <w:rPr>
          <w:rFonts w:ascii="Times New Roman" w:hAnsi="Times New Roman" w:cs="Times New Roman"/>
          <w:sz w:val="28"/>
          <w:szCs w:val="28"/>
        </w:rPr>
        <w:t>Мероприятия, организованные в рамках Всемирного дня прав потребителей в 2025 году, будут направлены на осуществление комплексного подхода к обеспечению эффективной защиты прав потребителей.</w:t>
      </w:r>
    </w:p>
    <w:sectPr w:rsidR="006276F9" w:rsidRPr="00627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6F9"/>
    <w:rsid w:val="006276F9"/>
    <w:rsid w:val="00783AF5"/>
    <w:rsid w:val="00F81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3</cp:revision>
  <dcterms:created xsi:type="dcterms:W3CDTF">2025-03-13T05:47:00Z</dcterms:created>
  <dcterms:modified xsi:type="dcterms:W3CDTF">2025-03-13T06:20:00Z</dcterms:modified>
</cp:coreProperties>
</file>