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6" w:rsidRPr="00E12725" w:rsidRDefault="00E24CD6" w:rsidP="00E1272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4D4D4D"/>
          <w:sz w:val="40"/>
          <w:szCs w:val="40"/>
        </w:rPr>
      </w:pPr>
      <w:r w:rsidRPr="00E12725">
        <w:rPr>
          <w:rFonts w:ascii="Times New Roman" w:hAnsi="Times New Roman" w:cs="Times New Roman"/>
          <w:color w:val="000000"/>
          <w:sz w:val="40"/>
          <w:szCs w:val="40"/>
        </w:rPr>
        <w:t>Понятие профессионального риска и его оценки</w:t>
      </w:r>
    </w:p>
    <w:p w:rsidR="00E12725" w:rsidRDefault="00E12725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</w:p>
    <w:p w:rsidR="00E24CD6" w:rsidRPr="00E24CD6" w:rsidRDefault="00E444CF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hyperlink r:id="rId6" w:tgtFrame="_blank" w:history="1">
        <w:r w:rsidR="00E24CD6" w:rsidRPr="00E24CD6">
          <w:rPr>
            <w:rStyle w:val="a5"/>
            <w:rFonts w:eastAsiaTheme="majorEastAsia"/>
            <w:b/>
            <w:color w:val="FF0000"/>
            <w:sz w:val="28"/>
            <w:szCs w:val="28"/>
          </w:rPr>
          <w:t>Профессиональный риск</w:t>
        </w:r>
      </w:hyperlink>
      <w:r w:rsidR="00E24CD6" w:rsidRPr="00E24CD6">
        <w:rPr>
          <w:color w:val="000000"/>
          <w:sz w:val="28"/>
          <w:szCs w:val="28"/>
        </w:rPr>
        <w:t> — это вероятность причинения вреда здоровью вредными и (или) опасными производственными факторами при исполнении работником обязанностей.</w:t>
      </w: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 xml:space="preserve">Факторы могут быть самые разные. </w:t>
      </w:r>
      <w:proofErr w:type="gramStart"/>
      <w:r w:rsidRPr="00E24CD6">
        <w:rPr>
          <w:color w:val="000000"/>
          <w:sz w:val="28"/>
          <w:szCs w:val="28"/>
        </w:rPr>
        <w:t>Например, механические: падение с высоты, уколы, порезы или, например, связанные с микроклиматом — холодом, жарой, высокой влажностью, отчего у человека может ухудшиться самочувствие. </w:t>
      </w:r>
      <w:proofErr w:type="gramEnd"/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Все возможные факторы отрицательного влияния перечислены в пункте 35 </w:t>
      </w:r>
      <w:hyperlink r:id="rId7" w:tgtFrame="_blank" w:history="1">
        <w:r w:rsidRPr="00E24CD6">
          <w:rPr>
            <w:rStyle w:val="a5"/>
            <w:rFonts w:eastAsiaTheme="majorEastAsia"/>
            <w:color w:val="000000"/>
            <w:sz w:val="28"/>
            <w:szCs w:val="28"/>
          </w:rPr>
          <w:t>Типового положения</w:t>
        </w:r>
      </w:hyperlink>
      <w:r w:rsidRPr="00E24CD6">
        <w:rPr>
          <w:color w:val="000000"/>
          <w:sz w:val="28"/>
          <w:szCs w:val="28"/>
        </w:rPr>
        <w:t>. Работодатель, исходя из специфики своей деятельности, должен выявить негативные факторы, оценить уровни рисков для каждого работника, предотвратить риски, если можно, или снизить их, если предотвратить нельзя.</w:t>
      </w:r>
    </w:p>
    <w:p w:rsidR="00E24CD6" w:rsidRPr="00E24CD6" w:rsidRDefault="00E24CD6" w:rsidP="00E24CD6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Оценка профессиональных рисков на предприятии</w:t>
      </w: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Оценка профессиональных рисков на предприятии — это оценивание всей деятельности работника с точки зрения опасности, которой он себя подвергает. Оценивать нужно на вероятность получения травмы и (или) заболевания.</w:t>
      </w:r>
    </w:p>
    <w:p w:rsidR="00E24CD6" w:rsidRPr="00E24CD6" w:rsidRDefault="00E24CD6" w:rsidP="00E24CD6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Создание комиссии по проведению оценки профессиональных рисков</w:t>
      </w: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CD6">
        <w:rPr>
          <w:color w:val="000000"/>
          <w:sz w:val="28"/>
          <w:szCs w:val="28"/>
        </w:rPr>
        <w:t>Оценивание проводит комиссия, созданная работодателем из своих работников. В составе комиссии должны быть председатель, секретарь, члены комиссии. Кто кем будет, решает руководитель организации.</w:t>
      </w: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</w:p>
    <w:p w:rsidR="00E24CD6" w:rsidRPr="00E24CD6" w:rsidRDefault="00E24CD6" w:rsidP="00E24C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приказа</w:t>
      </w:r>
    </w:p>
    <w:p w:rsidR="00E24CD6" w:rsidRDefault="00E24CD6" w:rsidP="00E24CD6">
      <w:r>
        <w:rPr>
          <w:noProof/>
        </w:rPr>
        <w:drawing>
          <wp:inline distT="0" distB="0" distL="0" distR="0">
            <wp:extent cx="5206269" cy="3932316"/>
            <wp:effectExtent l="19050" t="0" r="0" b="0"/>
            <wp:docPr id="1" name="Рисунок 1" descr="C:\Users\Макарова\Desktop\hmO0PTR8HTq4gl27RYosfztJQWblDhaNo42ymW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арова\Desktop\hmO0PTR8HTq4gl27RYosfztJQWblDhaNo42ymWp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10" cy="39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lastRenderedPageBreak/>
        <w:t>Перед началом работы следует распечатать реестр опасностей — все события, которые могут произойти с работниками. Взять список опасностей можно из  пункта 35 </w:t>
      </w:r>
      <w:hyperlink r:id="rId9" w:tgtFrame="_blank" w:history="1">
        <w:r w:rsidRPr="00E24CD6">
          <w:rPr>
            <w:rStyle w:val="a5"/>
            <w:color w:val="1155CC"/>
            <w:sz w:val="28"/>
            <w:szCs w:val="28"/>
          </w:rPr>
          <w:t>Типового положения</w:t>
        </w:r>
      </w:hyperlink>
      <w:r w:rsidRPr="00E24CD6">
        <w:rPr>
          <w:color w:val="000000"/>
          <w:sz w:val="28"/>
          <w:szCs w:val="28"/>
        </w:rPr>
        <w:t> и распечатать в виде таблицы, вот так:</w:t>
      </w:r>
    </w:p>
    <w:p w:rsidR="00E24CD6" w:rsidRDefault="00E24CD6" w:rsidP="00E24CD6">
      <w:r>
        <w:rPr>
          <w:noProof/>
        </w:rPr>
        <w:drawing>
          <wp:inline distT="0" distB="0" distL="0" distR="0">
            <wp:extent cx="5940425" cy="6353581"/>
            <wp:effectExtent l="19050" t="0" r="3175" b="0"/>
            <wp:docPr id="2" name="Рисунок 2" descr="C:\Users\Макарова\Desktop\3GBkJNp2LmVsYKMu4ZyGTOrpmdTkLk7gVP7Ff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арова\Desktop\3GBkJNp2LmVsYKMu4ZyGTOrpmdTkLk7gVP7FfmI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D6" w:rsidRPr="00E24CD6" w:rsidRDefault="00E24CD6" w:rsidP="00E2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Типового положения, источником информации о том, какие бывают опасности, могут быть результаты:</w:t>
      </w:r>
    </w:p>
    <w:p w:rsidR="00E24CD6" w:rsidRPr="00E24CD6" w:rsidRDefault="00E24CD6" w:rsidP="00E2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</w:t>
      </w:r>
      <w:proofErr w:type="gramStart"/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</w:t>
      </w:r>
      <w:proofErr w:type="spellStart"/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СанПиН-правил</w:t>
      </w:r>
      <w:proofErr w:type="spellEnd"/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24CD6" w:rsidRPr="00E24CD6" w:rsidRDefault="00E24CD6" w:rsidP="00E2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рабочих мест,</w:t>
      </w:r>
    </w:p>
    <w:p w:rsidR="00E24CD6" w:rsidRPr="00E24CD6" w:rsidRDefault="00E24CD6" w:rsidP="00E2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 д.),</w:t>
      </w:r>
    </w:p>
    <w:p w:rsidR="00E24CD6" w:rsidRPr="00E24CD6" w:rsidRDefault="00E24CD6" w:rsidP="00E2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анкет, бланков, опросных листов.</w:t>
      </w:r>
    </w:p>
    <w:p w:rsidR="00E24CD6" w:rsidRPr="00E24CD6" w:rsidRDefault="00E24CD6" w:rsidP="00E2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реестре помечают, какие опасности могут произойти в принципе с каждым работником предприятия.</w:t>
      </w:r>
    </w:p>
    <w:p w:rsidR="00E24CD6" w:rsidRPr="00E24CD6" w:rsidRDefault="00E24CD6" w:rsidP="00E24CD6">
      <w:pPr>
        <w:pStyle w:val="2"/>
        <w:spacing w:before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Проведение оценки рисков на рабочих местах</w:t>
      </w:r>
    </w:p>
    <w:p w:rsidR="00E24CD6" w:rsidRPr="00E24CD6" w:rsidRDefault="00E24CD6" w:rsidP="00E24C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От общего потом переходят к частному: комиссия просчитывает — идентифицирует — все возможные опасности, с которыми может столкнуться сотрудник в течение рабочего дня. </w:t>
      </w:r>
    </w:p>
    <w:p w:rsidR="00E24CD6" w:rsidRPr="00E24CD6" w:rsidRDefault="00E24CD6" w:rsidP="00E24C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Разберем на примере электрика.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Электрик подъехал к зданию работодателя, поднимается по уличной лестнице и подходит </w:t>
      </w:r>
      <w:proofErr w:type="gramStart"/>
      <w:r w:rsidRPr="00E24CD6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 входной двери.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Риски: поскользнуться на лестнице, споткнуться и упасть. Получить ручкой двери по животу, если кто-то резко откроет дверь изнутри. В результате травма.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Дальше электрик проходит к своему рабочему месту, где переодевается в рабочую одежду и хранит инструменты.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Риски те же самые: споткнуться, упасть, получить легкий ушиб.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Электрику дали задание — заменить проводку и поменять перегоревшую лампочку.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Риски: упасть с высоты, получить осколок лампочки в глаз, если она вдруг взорвется, получить удар током, если забыл его отключить, уронить инструмент на ногу. В результате травма или какая-нибудь болезнь.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Электрику дали задание — заменить розетку.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Риски: получить удар током, порезаться во время зачистки провода. В результате травма.</w:t>
      </w:r>
    </w:p>
    <w:p w:rsidR="00E24CD6" w:rsidRPr="00E24CD6" w:rsidRDefault="00E24CD6" w:rsidP="00E2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Рабочий день заканчивается, электрик собирается домой. Здесь риски те же, что и были утром: споткнуться в коридоре, упасть с лестницы.</w:t>
      </w:r>
    </w:p>
    <w:p w:rsidR="00E24CD6" w:rsidRP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 xml:space="preserve">Если электрик работает на улице, то к опасностям добавляются климатические условия. Например, работая днем в жару, электрик может получить солнечный удар. Голова </w:t>
      </w:r>
      <w:proofErr w:type="gramStart"/>
      <w:r w:rsidRPr="00E24CD6">
        <w:rPr>
          <w:color w:val="000000"/>
          <w:sz w:val="28"/>
          <w:szCs w:val="28"/>
        </w:rPr>
        <w:t>закружится</w:t>
      </w:r>
      <w:proofErr w:type="gramEnd"/>
      <w:r w:rsidRPr="00E24CD6">
        <w:rPr>
          <w:color w:val="000000"/>
          <w:sz w:val="28"/>
          <w:szCs w:val="28"/>
        </w:rPr>
        <w:t xml:space="preserve"> и он упадет с лестницы. В результате травма. </w:t>
      </w:r>
    </w:p>
    <w:p w:rsidR="00E24CD6" w:rsidRP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Риски следует продумать не только те, что могут произойти за время нормального рабочего дня, но и при нестандартных условиях — аварии, отключения света, прорыва водопровода.</w:t>
      </w:r>
    </w:p>
    <w:p w:rsidR="00E24CD6" w:rsidRP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 xml:space="preserve">Таким </w:t>
      </w:r>
      <w:proofErr w:type="gramStart"/>
      <w:r w:rsidRPr="00E24CD6">
        <w:rPr>
          <w:color w:val="000000"/>
          <w:sz w:val="28"/>
          <w:szCs w:val="28"/>
        </w:rPr>
        <w:t>образом</w:t>
      </w:r>
      <w:proofErr w:type="gramEnd"/>
      <w:r w:rsidRPr="00E24CD6">
        <w:rPr>
          <w:color w:val="000000"/>
          <w:sz w:val="28"/>
          <w:szCs w:val="28"/>
        </w:rPr>
        <w:t xml:space="preserve"> нужно проанализировать каждую должность и в итоге составить карту риска.</w:t>
      </w:r>
    </w:p>
    <w:p w:rsidR="00E24CD6" w:rsidRP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Формы карты риска каждое предприятие устанавливает самостоятельно.</w:t>
      </w:r>
    </w:p>
    <w:p w:rsidR="00E24CD6" w:rsidRPr="00E24CD6" w:rsidRDefault="00E24CD6" w:rsidP="00E24CD6">
      <w:pPr>
        <w:pStyle w:val="2"/>
        <w:spacing w:before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оценки </w:t>
      </w:r>
      <w:proofErr w:type="spellStart"/>
      <w:r w:rsidRPr="00E24CD6">
        <w:rPr>
          <w:rFonts w:ascii="Times New Roman" w:hAnsi="Times New Roman" w:cs="Times New Roman"/>
          <w:color w:val="000000"/>
          <w:sz w:val="28"/>
          <w:szCs w:val="28"/>
        </w:rPr>
        <w:t>профрисков</w:t>
      </w:r>
      <w:proofErr w:type="spellEnd"/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</w:t>
      </w:r>
    </w:p>
    <w:p w:rsidR="00A67DE1" w:rsidRDefault="00E24CD6" w:rsidP="00E24CD6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24CD6">
        <w:rPr>
          <w:rStyle w:val="a3"/>
          <w:rFonts w:eastAsiaTheme="majorEastAsia"/>
          <w:color w:val="000000"/>
          <w:sz w:val="28"/>
          <w:szCs w:val="28"/>
        </w:rPr>
        <w:t>Порядок оценки уровня профессионального риска</w:t>
      </w:r>
      <w:r w:rsidRPr="00E24CD6">
        <w:rPr>
          <w:color w:val="000000"/>
          <w:sz w:val="28"/>
          <w:szCs w:val="28"/>
        </w:rPr>
        <w:t xml:space="preserve">  работодатели </w:t>
      </w:r>
      <w:r w:rsidR="00A67DE1">
        <w:rPr>
          <w:color w:val="000000"/>
          <w:sz w:val="28"/>
          <w:szCs w:val="28"/>
        </w:rPr>
        <w:t xml:space="preserve">определяют </w:t>
      </w:r>
      <w:r w:rsidRPr="00E24CD6">
        <w:rPr>
          <w:color w:val="000000"/>
          <w:sz w:val="28"/>
          <w:szCs w:val="28"/>
        </w:rPr>
        <w:t>сами</w:t>
      </w:r>
      <w:r w:rsidR="00A67DE1">
        <w:rPr>
          <w:color w:val="000000"/>
          <w:sz w:val="28"/>
          <w:szCs w:val="28"/>
        </w:rPr>
        <w:t>.</w:t>
      </w:r>
      <w:r w:rsidRPr="00E24CD6">
        <w:rPr>
          <w:color w:val="000000"/>
          <w:sz w:val="28"/>
          <w:szCs w:val="28"/>
        </w:rPr>
        <w:t xml:space="preserve"> </w:t>
      </w:r>
    </w:p>
    <w:p w:rsid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24CD6">
        <w:rPr>
          <w:color w:val="000000"/>
          <w:sz w:val="28"/>
          <w:szCs w:val="28"/>
        </w:rPr>
        <w:t>На практике предприятия ориентируются на методы, изложенные в </w:t>
      </w:r>
      <w:hyperlink r:id="rId11" w:tgtFrame="_blank" w:history="1">
        <w:r w:rsidRPr="00E24CD6">
          <w:rPr>
            <w:rStyle w:val="a5"/>
            <w:color w:val="1155CC"/>
            <w:sz w:val="28"/>
            <w:szCs w:val="28"/>
          </w:rPr>
          <w:t xml:space="preserve">ГОСТ </w:t>
        </w:r>
        <w:proofErr w:type="gramStart"/>
        <w:r w:rsidRPr="00E24CD6">
          <w:rPr>
            <w:rStyle w:val="a5"/>
            <w:color w:val="1155CC"/>
            <w:sz w:val="28"/>
            <w:szCs w:val="28"/>
          </w:rPr>
          <w:t>Р</w:t>
        </w:r>
        <w:proofErr w:type="gramEnd"/>
        <w:r w:rsidRPr="00E24CD6">
          <w:rPr>
            <w:rStyle w:val="a5"/>
            <w:color w:val="1155CC"/>
            <w:sz w:val="28"/>
            <w:szCs w:val="28"/>
          </w:rPr>
          <w:t xml:space="preserve"> 12.0.010-2009</w:t>
        </w:r>
      </w:hyperlink>
      <w:r w:rsidRPr="00E24CD6">
        <w:rPr>
          <w:color w:val="000000"/>
          <w:sz w:val="28"/>
          <w:szCs w:val="28"/>
        </w:rPr>
        <w:t>, руководстве </w:t>
      </w:r>
      <w:hyperlink r:id="rId12" w:anchor="100161" w:tgtFrame="_blank" w:history="1">
        <w:r w:rsidRPr="00E24CD6">
          <w:rPr>
            <w:rStyle w:val="a5"/>
            <w:color w:val="1155CC"/>
            <w:sz w:val="28"/>
            <w:szCs w:val="28"/>
          </w:rPr>
          <w:t>Р 2.2.1766-03. 2.2</w:t>
        </w:r>
      </w:hyperlink>
      <w:r w:rsidRPr="00E24CD6">
        <w:rPr>
          <w:color w:val="000000"/>
          <w:sz w:val="28"/>
          <w:szCs w:val="28"/>
        </w:rPr>
        <w:t> и других документах.</w:t>
      </w:r>
    </w:p>
    <w:p w:rsidR="00E24CD6" w:rsidRPr="00E24CD6" w:rsidRDefault="00E24CD6" w:rsidP="00E24C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67DE1" w:rsidRDefault="00A67DE1" w:rsidP="00E24C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DE1" w:rsidRDefault="00A67DE1" w:rsidP="00E24C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DE1" w:rsidRDefault="00A67DE1" w:rsidP="00E24C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DE1" w:rsidRDefault="00A67DE1" w:rsidP="00E24C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CD6" w:rsidRPr="00E24CD6" w:rsidRDefault="00E24CD6" w:rsidP="00E24C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Можно сделать так:</w:t>
      </w:r>
    </w:p>
    <w:p w:rsidR="00E24CD6" w:rsidRPr="00E24CD6" w:rsidRDefault="00E24CD6" w:rsidP="00E24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Расписать варианты опасностей.</w:t>
      </w:r>
    </w:p>
    <w:p w:rsidR="00E24CD6" w:rsidRPr="00E24CD6" w:rsidRDefault="00E24CD6" w:rsidP="00E24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Каждой опасности присвоить баллы в зависимости от вероятности наступления или последствий для работника.</w:t>
      </w:r>
    </w:p>
    <w:p w:rsidR="00E24CD6" w:rsidRPr="00E24CD6" w:rsidRDefault="00E24CD6" w:rsidP="00E24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Сопоставить опасность по разным ситуациям, например</w:t>
      </w:r>
      <w:proofErr w:type="gramStart"/>
      <w:r w:rsidRPr="00E24CD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 днем, ночью, в начале смены или в конце смены.</w:t>
      </w:r>
    </w:p>
    <w:p w:rsidR="00E24CD6" w:rsidRPr="00E24CD6" w:rsidRDefault="00E24CD6" w:rsidP="00E24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Посчитать баллы и определить степень риска.</w:t>
      </w:r>
    </w:p>
    <w:p w:rsidR="00E24CD6" w:rsidRPr="00E24CD6" w:rsidRDefault="00E24CD6" w:rsidP="00E24CD6">
      <w:pPr>
        <w:pStyle w:val="a4"/>
        <w:spacing w:before="0" w:beforeAutospacing="0" w:after="0" w:afterAutospacing="0"/>
        <w:rPr>
          <w:sz w:val="28"/>
          <w:szCs w:val="28"/>
        </w:rPr>
      </w:pPr>
      <w:r w:rsidRPr="00E24CD6">
        <w:rPr>
          <w:color w:val="000000"/>
          <w:sz w:val="28"/>
          <w:szCs w:val="28"/>
        </w:rPr>
        <w:t>Можно, например, нарисовать дерево событий, как предлагает ГОСТ:</w:t>
      </w:r>
    </w:p>
    <w:p w:rsidR="00E24CD6" w:rsidRDefault="00E24CD6" w:rsidP="00E24CD6">
      <w:r>
        <w:rPr>
          <w:noProof/>
        </w:rPr>
        <w:drawing>
          <wp:inline distT="0" distB="0" distL="0" distR="0">
            <wp:extent cx="5940425" cy="5443283"/>
            <wp:effectExtent l="19050" t="0" r="3175" b="0"/>
            <wp:docPr id="3" name="Рисунок 3" descr="C:\Users\Макарова\Desktop\qNAlMELT9ANC9IWpNUHqe9kHwjRXV5KwKnCQk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арова\Desktop\qNAlMELT9ANC9IWpNUHqe9kHwjRXV5KwKnCQkeDb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D6" w:rsidRDefault="00E24CD6" w:rsidP="00E24CD6">
      <w:r>
        <w:rPr>
          <w:rFonts w:ascii="Arial" w:hAnsi="Arial" w:cs="Arial"/>
          <w:color w:val="6C757D"/>
          <w:shd w:val="clear" w:color="auto" w:fill="FFFFFF"/>
        </w:rPr>
        <w:t>Дерево событий наглядно демонстрирует, что может случиться с работником</w:t>
      </w: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По дереву событий потом рассчитывают вероятность наступления событий и последствий и в результате степень риска.</w:t>
      </w:r>
    </w:p>
    <w:p w:rsidR="00E24CD6" w:rsidRDefault="00E24CD6" w:rsidP="00E24C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CD6">
        <w:rPr>
          <w:color w:val="000000"/>
          <w:sz w:val="28"/>
          <w:szCs w:val="28"/>
        </w:rPr>
        <w:lastRenderedPageBreak/>
        <w:t>Можно делать оценку рисков на основе матрицы:</w:t>
      </w:r>
    </w:p>
    <w:p w:rsidR="00E24CD6" w:rsidRPr="00E24CD6" w:rsidRDefault="00E24CD6" w:rsidP="00E24CD6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</w:p>
    <w:p w:rsidR="00E24CD6" w:rsidRDefault="00E24CD6" w:rsidP="00E24CD6">
      <w:r>
        <w:rPr>
          <w:noProof/>
        </w:rPr>
        <w:drawing>
          <wp:inline distT="0" distB="0" distL="0" distR="0">
            <wp:extent cx="5486400" cy="4238625"/>
            <wp:effectExtent l="19050" t="0" r="0" b="0"/>
            <wp:docPr id="4" name="Рисунок 4" descr="C:\Users\Макарова\Desktop\YbbobDoZsSICMyGYckKpEy56AWaJeNkt0yjFv6X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арова\Desktop\YbbobDoZsSICMyGYckKpEy56AWaJeNkt0yjFv6X5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В матрице прописывают все варианты рисков, вероятности их наступления, последствия. Например, взять ситуацию «падения снега с крыши на голову человека». Что будет, если снег упадет на голову? Очевидно, что произойдет потеря трудоспособности на несколько дней. 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Дальше смотрим по матрице, насколько вероятно получить такую травму? Маловероятно или возможно? Или же очень вероятно? Если такая возможность есть, то нужно принимать меры для снижения рисков.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Каждое предприятие выбирает удобный для него способ оценки.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rStyle w:val="a3"/>
          <w:color w:val="000000"/>
          <w:sz w:val="28"/>
          <w:szCs w:val="28"/>
        </w:rPr>
        <w:t>Расчет оценки рисков</w:t>
      </w:r>
      <w:r w:rsidRPr="00E24CD6">
        <w:rPr>
          <w:color w:val="000000"/>
          <w:sz w:val="28"/>
          <w:szCs w:val="28"/>
        </w:rPr>
        <w:t> может быть по 5-, 10-, 100-балльной системе — кому как удобно. Итоговая сумма баллов может давать такие степени риска.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Низкий уровень</w:t>
      </w:r>
      <w:r w:rsidRPr="00E24CD6">
        <w:rPr>
          <w:color w:val="000000"/>
          <w:sz w:val="28"/>
          <w:szCs w:val="28"/>
        </w:rPr>
        <w:t> риска предполагает наименьшую вероятность кратковременного расстройства здоровья. 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Оптимальный уровень </w:t>
      </w:r>
      <w:r w:rsidRPr="00E24CD6">
        <w:rPr>
          <w:color w:val="000000"/>
          <w:sz w:val="28"/>
          <w:szCs w:val="28"/>
        </w:rPr>
        <w:t>риска значит, что возможно наступление кратковременного расстройства здоровья.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Существенный уровень</w:t>
      </w:r>
      <w:r w:rsidRPr="00E24CD6">
        <w:rPr>
          <w:color w:val="000000"/>
          <w:sz w:val="28"/>
          <w:szCs w:val="28"/>
        </w:rPr>
        <w:t> риска — при нем может быть нанесен средний и легкий вред здоровью.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Высокий уровень</w:t>
      </w:r>
      <w:r w:rsidRPr="00E24CD6">
        <w:rPr>
          <w:color w:val="000000"/>
          <w:sz w:val="28"/>
          <w:szCs w:val="28"/>
        </w:rPr>
        <w:t xml:space="preserve"> риска означает, что здоровью может быть </w:t>
      </w:r>
      <w:proofErr w:type="gramStart"/>
      <w:r w:rsidRPr="00E24CD6">
        <w:rPr>
          <w:color w:val="000000"/>
          <w:sz w:val="28"/>
          <w:szCs w:val="28"/>
        </w:rPr>
        <w:t>нанесен</w:t>
      </w:r>
      <w:proofErr w:type="gramEnd"/>
      <w:r w:rsidRPr="00E24CD6">
        <w:rPr>
          <w:color w:val="000000"/>
          <w:sz w:val="28"/>
          <w:szCs w:val="28"/>
        </w:rPr>
        <w:t xml:space="preserve"> в том числе тяжкий вред. 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Наивысший уровень </w:t>
      </w:r>
      <w:r w:rsidRPr="00E24CD6">
        <w:rPr>
          <w:color w:val="000000"/>
          <w:sz w:val="28"/>
          <w:szCs w:val="28"/>
        </w:rPr>
        <w:t>риска — человек может погибнуть.</w:t>
      </w:r>
    </w:p>
    <w:p w:rsidR="00E24CD6" w:rsidRPr="00E24CD6" w:rsidRDefault="00E24CD6" w:rsidP="00D71A8F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Управление профессиональными рисками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 xml:space="preserve">Выявив все возможные риски, следует определить причину — почему то или иное событие может произойти. Например, поскользнуться на лестнице можно из-за скользкой плитки или наледи, в коридоре здания можно </w:t>
      </w:r>
      <w:r w:rsidRPr="00E24CD6">
        <w:rPr>
          <w:color w:val="000000"/>
          <w:sz w:val="28"/>
          <w:szCs w:val="28"/>
        </w:rPr>
        <w:lastRenderedPageBreak/>
        <w:t>споткнуться из-за порогов, уронить инструмент можно, потому что некуда его убрать (нет специальных карманов в рабочей одежде).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proofErr w:type="gramStart"/>
      <w:r w:rsidRPr="00E24CD6">
        <w:rPr>
          <w:color w:val="000000"/>
          <w:sz w:val="28"/>
          <w:szCs w:val="28"/>
        </w:rPr>
        <w:t>Исходя из этого составляют</w:t>
      </w:r>
      <w:proofErr w:type="gramEnd"/>
      <w:r w:rsidRPr="00E24CD6">
        <w:rPr>
          <w:color w:val="000000"/>
          <w:sz w:val="28"/>
          <w:szCs w:val="28"/>
        </w:rPr>
        <w:t xml:space="preserve"> план мероприятий по снижению рисков.</w:t>
      </w:r>
    </w:p>
    <w:p w:rsidR="00E24CD6" w:rsidRPr="00E24CD6" w:rsidRDefault="00E24CD6" w:rsidP="00D71A8F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улучшению условий и охраны труда и снижению уровней </w:t>
      </w:r>
      <w:proofErr w:type="spellStart"/>
      <w:r w:rsidRPr="00E24CD6">
        <w:rPr>
          <w:rFonts w:ascii="Times New Roman" w:hAnsi="Times New Roman" w:cs="Times New Roman"/>
          <w:color w:val="000000"/>
          <w:sz w:val="28"/>
          <w:szCs w:val="28"/>
        </w:rPr>
        <w:t>профрисков</w:t>
      </w:r>
      <w:proofErr w:type="spellEnd"/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План мероприятий составляют, начиная с наиболее опасного риска. То есть в первую очередь ликвидируют или снижают возможность происхождения самого опасного, что может случиться.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Согласно пункту 39 Типового положения, работодатель может принять следующие меры снижения профессиональных рисков.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Исключение опасной работы (процедуры)</w:t>
      </w:r>
      <w:r w:rsidRPr="00E24CD6">
        <w:rPr>
          <w:color w:val="000000"/>
          <w:sz w:val="28"/>
          <w:szCs w:val="28"/>
        </w:rPr>
        <w:t>. Например, для замены лампочки на уличном фонаре приглашают стороннюю организацию, штатному электрику эту работу не поручают — вышки нет, и альпинистского снаряжения тоже. 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Замена опасной работы (процедуры) менее опасной</w:t>
      </w:r>
      <w:r w:rsidRPr="00E24CD6">
        <w:rPr>
          <w:color w:val="000000"/>
          <w:sz w:val="28"/>
          <w:szCs w:val="28"/>
        </w:rPr>
        <w:t>. Например, работодатель может заменить технологию готовки, вместо жарки на подсолнечном масле готовить на пару. Так будет меньше вероятности получить ожог.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Реализация инженерных (технических) методов ограничения риска воздействия опасностей на работников</w:t>
      </w:r>
      <w:r w:rsidRPr="00E24CD6">
        <w:rPr>
          <w:color w:val="000000"/>
          <w:sz w:val="28"/>
          <w:szCs w:val="28"/>
        </w:rPr>
        <w:t>. Например, установка защитного экрана на токарный станок, чтобы до работника не долетали стружки.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>Использование средств индивидуальной защиты</w:t>
      </w:r>
      <w:r w:rsidRPr="00E24CD6">
        <w:rPr>
          <w:color w:val="000000"/>
          <w:sz w:val="28"/>
          <w:szCs w:val="28"/>
        </w:rPr>
        <w:t>. Например, дворникам </w:t>
      </w:r>
      <w:hyperlink r:id="rId15" w:tgtFrame="_blank" w:history="1">
        <w:r w:rsidRPr="00E24CD6">
          <w:rPr>
            <w:rStyle w:val="a5"/>
            <w:color w:val="1155CC"/>
            <w:sz w:val="28"/>
            <w:szCs w:val="28"/>
          </w:rPr>
          <w:t>должны давать</w:t>
        </w:r>
      </w:hyperlink>
      <w:r w:rsidRPr="00E24CD6">
        <w:rPr>
          <w:color w:val="000000"/>
          <w:sz w:val="28"/>
          <w:szCs w:val="28"/>
        </w:rPr>
        <w:t xml:space="preserve"> сапоги резиновые с защитным </w:t>
      </w:r>
      <w:proofErr w:type="spellStart"/>
      <w:r w:rsidRPr="00E24CD6">
        <w:rPr>
          <w:color w:val="000000"/>
          <w:sz w:val="28"/>
          <w:szCs w:val="28"/>
        </w:rPr>
        <w:t>подноском</w:t>
      </w:r>
      <w:proofErr w:type="spellEnd"/>
      <w:r w:rsidRPr="00E24CD6">
        <w:rPr>
          <w:color w:val="000000"/>
          <w:sz w:val="28"/>
          <w:szCs w:val="28"/>
        </w:rPr>
        <w:t xml:space="preserve"> (1 пару) и перчатки с полимерным покрытием (6 пар).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rStyle w:val="a8"/>
          <w:rFonts w:eastAsiaTheme="majorEastAsia"/>
          <w:color w:val="000000"/>
          <w:sz w:val="28"/>
          <w:szCs w:val="28"/>
        </w:rPr>
        <w:t xml:space="preserve">Страхование профессионального риска. </w:t>
      </w:r>
      <w:proofErr w:type="spellStart"/>
      <w:r w:rsidRPr="00E24CD6">
        <w:rPr>
          <w:rStyle w:val="a8"/>
          <w:rFonts w:eastAsiaTheme="majorEastAsia"/>
          <w:color w:val="000000"/>
          <w:sz w:val="28"/>
          <w:szCs w:val="28"/>
        </w:rPr>
        <w:t>АльфаСтрахование</w:t>
      </w:r>
      <w:proofErr w:type="spellEnd"/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Руководителю следует постоянно контролировать безопасность работы подчиненных, напоминать о технике безопасности, проверять оборудование, вовремя обновлять или ремонтировать его.</w:t>
      </w:r>
    </w:p>
    <w:p w:rsidR="00E24CD6" w:rsidRPr="00E24CD6" w:rsidRDefault="00E24CD6" w:rsidP="00D71A8F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Ответственность работодателя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Итак, на предприятии </w:t>
      </w:r>
      <w:hyperlink r:id="rId16" w:tgtFrame="_blank" w:history="1">
        <w:r w:rsidRPr="00E24CD6">
          <w:rPr>
            <w:rStyle w:val="a5"/>
            <w:color w:val="1155CC"/>
            <w:sz w:val="28"/>
            <w:szCs w:val="28"/>
          </w:rPr>
          <w:t>должны быть</w:t>
        </w:r>
      </w:hyperlink>
      <w:r w:rsidRPr="00E24CD6">
        <w:rPr>
          <w:color w:val="000000"/>
          <w:sz w:val="28"/>
          <w:szCs w:val="28"/>
        </w:rPr>
        <w:t>:</w:t>
      </w:r>
    </w:p>
    <w:p w:rsidR="00E24CD6" w:rsidRPr="00E24CD6" w:rsidRDefault="00E24CD6" w:rsidP="00D71A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Перечень (реестр) опасностей.</w:t>
      </w:r>
    </w:p>
    <w:p w:rsidR="00E24CD6" w:rsidRPr="00E24CD6" w:rsidRDefault="00E24CD6" w:rsidP="00D71A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Документ (раздел Положения о СУОТ работодателя), описывающий используемый метод (методы) оценки уровня риска.</w:t>
      </w:r>
    </w:p>
    <w:p w:rsidR="00E24CD6" w:rsidRPr="00E24CD6" w:rsidRDefault="00E24CD6" w:rsidP="00D71A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проведение оценки уровней рисков, с указанием установленных уровней по каждому риску.</w:t>
      </w:r>
    </w:p>
    <w:p w:rsidR="00E24CD6" w:rsidRPr="00E24CD6" w:rsidRDefault="00E24CD6" w:rsidP="00D71A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>Документ, содержащий перечень мер по исключению, снижению или контролю уровней рисков.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Для оценки рисков по охране труда можно пригласить стороннюю организацию, законом это не запрещено.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D4D4D"/>
          <w:sz w:val="28"/>
          <w:szCs w:val="28"/>
        </w:rPr>
      </w:pPr>
      <w:r w:rsidRPr="00E24CD6">
        <w:rPr>
          <w:rStyle w:val="a3"/>
          <w:color w:val="000000"/>
          <w:sz w:val="28"/>
          <w:szCs w:val="28"/>
        </w:rPr>
        <w:t>Оценку рисков по охране труда</w:t>
      </w:r>
      <w:r w:rsidRPr="00E24CD6">
        <w:rPr>
          <w:color w:val="000000"/>
          <w:sz w:val="28"/>
          <w:szCs w:val="28"/>
        </w:rPr>
        <w:t> следует проводить периодически. Несмотря на отсутствие законного регламента проведения оценки профессионального риска, </w:t>
      </w:r>
      <w:hyperlink r:id="rId17" w:tgtFrame="_blank" w:history="1">
        <w:r w:rsidRPr="00E24CD6">
          <w:rPr>
            <w:rStyle w:val="a5"/>
            <w:color w:val="1155CC"/>
            <w:sz w:val="28"/>
            <w:szCs w:val="28"/>
          </w:rPr>
          <w:t>делать ее нужно</w:t>
        </w:r>
      </w:hyperlink>
      <w:r w:rsidRPr="00E24CD6">
        <w:rPr>
          <w:color w:val="000000"/>
          <w:sz w:val="28"/>
          <w:szCs w:val="28"/>
        </w:rPr>
        <w:t>.</w:t>
      </w:r>
    </w:p>
    <w:p w:rsidR="00E24CD6" w:rsidRPr="00E24CD6" w:rsidRDefault="00E24CD6" w:rsidP="00D71A8F">
      <w:pPr>
        <w:pStyle w:val="a4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E24CD6">
        <w:rPr>
          <w:color w:val="000000"/>
          <w:sz w:val="28"/>
          <w:szCs w:val="28"/>
        </w:rPr>
        <w:t>Иначе работодателя могут оштрафовать по </w:t>
      </w:r>
      <w:hyperlink r:id="rId18" w:tgtFrame="_blank" w:history="1">
        <w:r w:rsidRPr="00E24CD6">
          <w:rPr>
            <w:rStyle w:val="a5"/>
            <w:color w:val="1155CC"/>
            <w:sz w:val="28"/>
            <w:szCs w:val="28"/>
          </w:rPr>
          <w:t xml:space="preserve">части 1 статьи 5.27.1 </w:t>
        </w:r>
        <w:proofErr w:type="spellStart"/>
        <w:r w:rsidRPr="00E24CD6">
          <w:rPr>
            <w:rStyle w:val="a5"/>
            <w:color w:val="1155CC"/>
            <w:sz w:val="28"/>
            <w:szCs w:val="28"/>
          </w:rPr>
          <w:t>КоАП</w:t>
        </w:r>
        <w:proofErr w:type="spellEnd"/>
      </w:hyperlink>
      <w:r w:rsidRPr="00E24CD6">
        <w:rPr>
          <w:color w:val="000000"/>
          <w:sz w:val="28"/>
          <w:szCs w:val="28"/>
        </w:rPr>
        <w:t>:</w:t>
      </w:r>
    </w:p>
    <w:p w:rsidR="00E24CD6" w:rsidRPr="00E24CD6" w:rsidRDefault="00E24CD6" w:rsidP="00D71A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E24CD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</w:t>
      </w:r>
      <w:r w:rsidR="00A67DE1">
        <w:rPr>
          <w:rFonts w:ascii="Times New Roman" w:hAnsi="Times New Roman" w:cs="Times New Roman"/>
          <w:color w:val="000000"/>
          <w:sz w:val="28"/>
          <w:szCs w:val="28"/>
        </w:rPr>
        <w:t>предпринимателя на 2 000–5 000 рублей</w:t>
      </w:r>
      <w:r w:rsidRPr="00E24C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4CD6" w:rsidRPr="00A67DE1" w:rsidRDefault="00E24CD6" w:rsidP="00D71A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E1">
        <w:rPr>
          <w:rFonts w:ascii="Times New Roman" w:hAnsi="Times New Roman" w:cs="Times New Roman"/>
          <w:color w:val="000000"/>
          <w:sz w:val="28"/>
          <w:szCs w:val="28"/>
        </w:rPr>
        <w:t>юри</w:t>
      </w:r>
      <w:r w:rsidR="00A67DE1">
        <w:rPr>
          <w:rFonts w:ascii="Times New Roman" w:hAnsi="Times New Roman" w:cs="Times New Roman"/>
          <w:color w:val="000000"/>
          <w:sz w:val="28"/>
          <w:szCs w:val="28"/>
        </w:rPr>
        <w:t>дическое лицо на 50 000–80 000 рублей</w:t>
      </w:r>
      <w:r w:rsidRPr="00A67D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24CD6" w:rsidRPr="00A67DE1" w:rsidSect="00E127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BB1"/>
    <w:multiLevelType w:val="multilevel"/>
    <w:tmpl w:val="6320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475B8"/>
    <w:multiLevelType w:val="multilevel"/>
    <w:tmpl w:val="BA92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119A3"/>
    <w:multiLevelType w:val="multilevel"/>
    <w:tmpl w:val="69E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856E2"/>
    <w:multiLevelType w:val="multilevel"/>
    <w:tmpl w:val="AAE4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A2694"/>
    <w:multiLevelType w:val="multilevel"/>
    <w:tmpl w:val="A58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BA9"/>
    <w:rsid w:val="0088002E"/>
    <w:rsid w:val="009F5BA9"/>
    <w:rsid w:val="00A67DE1"/>
    <w:rsid w:val="00D71A8F"/>
    <w:rsid w:val="00E12725"/>
    <w:rsid w:val="00E24CD6"/>
    <w:rsid w:val="00E4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CF"/>
  </w:style>
  <w:style w:type="paragraph" w:styleId="1">
    <w:name w:val="heading 1"/>
    <w:basedOn w:val="a"/>
    <w:link w:val="10"/>
    <w:uiPriority w:val="9"/>
    <w:qFormat/>
    <w:rsid w:val="009F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8002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24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2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24C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C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4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consultant.ru/document/cons_doc_LAW_34661/88755cc3b9fd053aebba33b58078eb459aa5a1d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05968/a5d7021393a8c4b2b7555d3798f171d9d6e1fd67/" TargetMode="External"/><Relationship Id="rId12" Type="http://schemas.openxmlformats.org/officeDocument/2006/relationships/hyperlink" Target="https://legalacts.ru/doc/r-221766-03-22-gigiena-truda-rukovodstvo-po/" TargetMode="External"/><Relationship Id="rId17" Type="http://schemas.openxmlformats.org/officeDocument/2006/relationships/hyperlink" Target="https://sudact.ru/regular/doc/RFnpkhzYwLo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prikaz-rostruda-ot-21032019-n-77-ob/metodicheskie-rekomendatsii-po-proverke-sozdaniia/ii/opisanie-osnovnykh-elementov-algoritma-proverk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83/78f36e7afa535cf23e1e865a0f38cd3d230eecf0/" TargetMode="External"/><Relationship Id="rId11" Type="http://schemas.openxmlformats.org/officeDocument/2006/relationships/hyperlink" Target="http://docs.cntd.ru/document/1200080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5841/c3104945924af0ab96bdb07d192572ff8492775f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5968/a5d7021393a8c4b2b7555d3798f171d9d6e1fd6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FE80-1F66-4F0E-BCD1-0990D087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2023-12-18T10:47:00Z</dcterms:created>
  <dcterms:modified xsi:type="dcterms:W3CDTF">2023-12-18T11:59:00Z</dcterms:modified>
</cp:coreProperties>
</file>