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B5" w:rsidRDefault="00A165B5" w:rsidP="00A165B5">
      <w:bookmarkStart w:id="0" w:name="_GoBack"/>
      <w:r>
        <w:t xml:space="preserve">За создание сайтов-двойников </w:t>
      </w:r>
      <w:proofErr w:type="spellStart"/>
      <w:r>
        <w:t>Росреестра</w:t>
      </w:r>
      <w:proofErr w:type="spellEnd"/>
      <w:r>
        <w:t xml:space="preserve"> предусмотрена ответственность</w:t>
      </w:r>
    </w:p>
    <w:bookmarkEnd w:id="0"/>
    <w:p w:rsidR="00A165B5" w:rsidRDefault="00A165B5" w:rsidP="00A165B5"/>
    <w:p w:rsidR="00A165B5" w:rsidRDefault="00A165B5" w:rsidP="00A165B5">
      <w:r>
        <w:t>Федеральным законом от 28 апреля 2023 г. № 151-</w:t>
      </w:r>
      <w:proofErr w:type="gramStart"/>
      <w:r>
        <w:t>ФЗ  внесены</w:t>
      </w:r>
      <w:proofErr w:type="gramEnd"/>
      <w:r>
        <w:t xml:space="preserve"> изменения в Кодекс Российской Федерации об административных правонарушениях.</w:t>
      </w:r>
    </w:p>
    <w:p w:rsidR="00A165B5" w:rsidRDefault="00A165B5" w:rsidP="00A165B5">
      <w:r>
        <w:t>Внесенными поправками предусмотрена ответственность за противоправное распространение сведений, содержащихся в Едином государственном реестре недвижимости.</w:t>
      </w:r>
    </w:p>
    <w:p w:rsidR="00A165B5" w:rsidRDefault="00A165B5" w:rsidP="00A165B5">
      <w:r>
        <w:t>За предоставление сведений из ЕГРН третьим лицам и создание для этого сайтов предусмотрено наказание в виде штрафа.</w:t>
      </w:r>
    </w:p>
    <w:p w:rsidR="00A165B5" w:rsidRDefault="00A165B5" w:rsidP="00A165B5">
      <w:r>
        <w:t>Штраф за первичное нарушение:</w:t>
      </w:r>
    </w:p>
    <w:p w:rsidR="00A165B5" w:rsidRDefault="00A165B5" w:rsidP="00A165B5">
      <w:r>
        <w:t>- для граждан от 15 000 до 25 000 рублей;</w:t>
      </w:r>
    </w:p>
    <w:p w:rsidR="00A165B5" w:rsidRDefault="00A165B5" w:rsidP="00A165B5">
      <w:r>
        <w:t>- для должностных лиц от 40 000 до 50 000 рублей;</w:t>
      </w:r>
    </w:p>
    <w:p w:rsidR="00A165B5" w:rsidRDefault="00A165B5" w:rsidP="00A165B5">
      <w:r>
        <w:t>- для индивидуальных предпринимателей от 80 000 до 100 000 рублей;</w:t>
      </w:r>
    </w:p>
    <w:p w:rsidR="00A165B5" w:rsidRDefault="00A165B5" w:rsidP="00A165B5">
      <w:r>
        <w:t>- для юридических лиц – 350 000 до 400 000 рублей.</w:t>
      </w:r>
    </w:p>
    <w:p w:rsidR="00A165B5" w:rsidRDefault="00A165B5" w:rsidP="00A165B5">
      <w:r>
        <w:t>За повторное нарушение:</w:t>
      </w:r>
    </w:p>
    <w:p w:rsidR="00A165B5" w:rsidRDefault="00A165B5" w:rsidP="00A165B5">
      <w:r>
        <w:t>- для граждан – до 50 000 рублей;</w:t>
      </w:r>
    </w:p>
    <w:p w:rsidR="00A165B5" w:rsidRDefault="00A165B5" w:rsidP="00A165B5">
      <w:r>
        <w:t xml:space="preserve">- для юридических лиц – до 600 000 </w:t>
      </w:r>
      <w:proofErr w:type="spellStart"/>
      <w:r>
        <w:t>руублей</w:t>
      </w:r>
      <w:proofErr w:type="spellEnd"/>
      <w:r>
        <w:t>.</w:t>
      </w:r>
    </w:p>
    <w:p w:rsidR="00A165B5" w:rsidRDefault="00A165B5" w:rsidP="00A165B5">
      <w:r>
        <w:t>Кроме того, должностным лицам грозит дисквалификация на срок два года.</w:t>
      </w:r>
    </w:p>
    <w:p w:rsidR="002339C9" w:rsidRDefault="00985FA2" w:rsidP="00A165B5">
      <w:r>
        <w:t>Информация подготовлена прокуратурой Прохоровского района</w:t>
      </w:r>
    </w:p>
    <w:sectPr w:rsidR="0023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0F75FB"/>
    <w:rsid w:val="002339C9"/>
    <w:rsid w:val="002C0AFD"/>
    <w:rsid w:val="00985FA2"/>
    <w:rsid w:val="00A165B5"/>
    <w:rsid w:val="00E04173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C331-9D24-4891-A370-4994A2B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2023-06-06T09:37:00Z</dcterms:created>
  <dcterms:modified xsi:type="dcterms:W3CDTF">2023-06-06T09:37:00Z</dcterms:modified>
</cp:coreProperties>
</file>