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EA" w:rsidRPr="00CF7735" w:rsidRDefault="00D117EA" w:rsidP="00D117EA">
      <w:pPr>
        <w:pStyle w:val="2"/>
        <w:shd w:val="clear" w:color="auto" w:fill="FFFFFF"/>
        <w:spacing w:before="210" w:beforeAutospacing="0" w:after="210" w:afterAutospacing="0" w:line="450" w:lineRule="atLeast"/>
        <w:rPr>
          <w:rFonts w:ascii="Times New Roman" w:eastAsia="Roboto" w:hAnsi="Times New Roman" w:hint="default"/>
          <w:i w:val="0"/>
          <w:iCs w:val="0"/>
          <w:color w:val="111827"/>
          <w:sz w:val="24"/>
          <w:szCs w:val="24"/>
          <w:shd w:val="clear" w:color="auto" w:fill="FFFFFF"/>
          <w:lang w:val="ru-RU"/>
        </w:rPr>
      </w:pPr>
      <w:r w:rsidRPr="00CF7735">
        <w:rPr>
          <w:rFonts w:ascii="Times New Roman" w:eastAsia="Roboto" w:hAnsi="Times New Roman" w:hint="default"/>
          <w:i w:val="0"/>
          <w:iCs w:val="0"/>
          <w:color w:val="111827"/>
          <w:sz w:val="24"/>
          <w:szCs w:val="24"/>
          <w:shd w:val="clear" w:color="auto" w:fill="FFFFFF"/>
          <w:lang w:val="ru-RU"/>
        </w:rPr>
        <w:t>Установлено, когда надо начинать платить взносы на капремонт при поэтапной сдаче секций новостройки.</w:t>
      </w:r>
    </w:p>
    <w:p w:rsidR="00D117EA" w:rsidRPr="00CF7735" w:rsidRDefault="00D117EA" w:rsidP="00D117EA">
      <w:pPr>
        <w:rPr>
          <w:lang w:val="ru-RU"/>
        </w:rPr>
      </w:pPr>
    </w:p>
    <w:p w:rsidR="00D117EA" w:rsidRPr="00CF7735" w:rsidRDefault="00D117EA" w:rsidP="00D117EA">
      <w:pPr>
        <w:shd w:val="clear" w:color="auto" w:fill="FFFFFF"/>
        <w:ind w:left="20" w:firstLine="660"/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 w:rsidRPr="00CF7735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Федеральным законом от 19 декабря 2023 г. </w:t>
      </w:r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</w:rPr>
        <w:t>N</w:t>
      </w:r>
      <w:r w:rsidRPr="00CF7735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 601-ФЗ «О внесении изменений в Жилищный кодекс Российской Федерации» приняты поправки к ЖК в целях реализации позиции КС, который потребовал уточнить нормы о сроках уплаты взносов на капремонт при поэтапной сдаче секций новостройки.</w:t>
      </w:r>
    </w:p>
    <w:p w:rsidR="00D117EA" w:rsidRPr="00CF7735" w:rsidRDefault="00D117EA" w:rsidP="00D117EA">
      <w:pPr>
        <w:shd w:val="clear" w:color="auto" w:fill="FFFFFF"/>
        <w:ind w:left="40" w:firstLine="660"/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 w:rsidRPr="00CF7735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Установлены правила на случай, если ввод в эксплуатацию многоквартирного дома осуществляется поэтапно. Обязанность по уплате взносов на капремонт у собственников помещений части МКД, которая введена в эксплуатацию после утверждения региональной программы капремонта и </w:t>
      </w:r>
      <w:proofErr w:type="gramStart"/>
      <w:r w:rsidRPr="00CF7735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сведения</w:t>
      </w:r>
      <w:proofErr w:type="gramEnd"/>
      <w:r w:rsidRPr="00CF7735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 о которой отражены в этой программе при внесении в нее изменений, возникает по истечении срока, установленного регионом, но не позднее чем в течение 5 лет с даты актуализации региональной программы капремонта.</w:t>
      </w:r>
    </w:p>
    <w:p w:rsidR="00D117EA" w:rsidRPr="00CF7735" w:rsidRDefault="00D117EA" w:rsidP="00D117EA">
      <w:pPr>
        <w:shd w:val="clear" w:color="auto" w:fill="FFFFFF"/>
        <w:ind w:left="40" w:firstLine="660"/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 w:rsidRPr="00CF7735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Изменения в части сроков распространяются на правоотношения, возникшие ранее. Суммы взносов на капремонт, излишне начисленные до принятия этих поправок, автоматически засчитываются в счет уплаты взносов на будущий период.</w:t>
      </w:r>
    </w:p>
    <w:p w:rsidR="00D117EA" w:rsidRDefault="00D117EA" w:rsidP="00D117EA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</w:p>
    <w:p w:rsidR="00D117EA" w:rsidRDefault="00D117EA" w:rsidP="00D117EA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Прохоровской</w:t>
      </w:r>
      <w:proofErr w:type="spellEnd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 районной прокуратурой</w:t>
      </w:r>
    </w:p>
    <w:p w:rsidR="00D117EA" w:rsidRDefault="00D117EA" w:rsidP="00D117EA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</w:p>
    <w:p w:rsidR="00374C58" w:rsidRDefault="00374C58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337296"/>
    <w:rsid w:val="00374C58"/>
    <w:rsid w:val="00D1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2024-02-03T07:52:00Z</dcterms:created>
  <dcterms:modified xsi:type="dcterms:W3CDTF">2024-02-03T07:52:00Z</dcterms:modified>
</cp:coreProperties>
</file>