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376" w:rsidRPr="006779B2" w:rsidRDefault="00F62376" w:rsidP="00F623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79B2">
        <w:rPr>
          <w:rFonts w:ascii="Times New Roman" w:hAnsi="Times New Roman" w:cs="Times New Roman"/>
          <w:b/>
          <w:sz w:val="28"/>
          <w:szCs w:val="28"/>
        </w:rPr>
        <w:t>Усилена административная ответственность за правонарушения в сфере ветеринарии</w:t>
      </w:r>
    </w:p>
    <w:p w:rsidR="00F62376" w:rsidRPr="006779B2" w:rsidRDefault="00F62376" w:rsidP="00F62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376" w:rsidRPr="006779B2" w:rsidRDefault="00F62376" w:rsidP="00F62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9B2">
        <w:rPr>
          <w:rFonts w:ascii="Times New Roman" w:hAnsi="Times New Roman" w:cs="Times New Roman"/>
          <w:sz w:val="28"/>
          <w:szCs w:val="28"/>
        </w:rPr>
        <w:t>Федеральным законом от 20.10.2022 № 410-ФЗ «О внесении изменений в Кодекс Российской Федерации об административных правонарушениях» усилена ответственность за правонарушения в сфере ветеринарии.</w:t>
      </w:r>
    </w:p>
    <w:p w:rsidR="00F62376" w:rsidRPr="006779B2" w:rsidRDefault="00F62376" w:rsidP="00F62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9B2">
        <w:rPr>
          <w:rFonts w:ascii="Times New Roman" w:hAnsi="Times New Roman" w:cs="Times New Roman"/>
          <w:sz w:val="28"/>
          <w:szCs w:val="28"/>
        </w:rPr>
        <w:t xml:space="preserve">Так, усилена ответственность за повторное совершение правонарушения, выражающегося в нарушении правил карантина животных или других ветеринарно-санитарных правил. Санкция статьи предусматривает максимальный размер штрафа - до 150 </w:t>
      </w:r>
      <w:proofErr w:type="spellStart"/>
      <w:proofErr w:type="gramStart"/>
      <w:r w:rsidRPr="006779B2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Pr="006779B2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F62376" w:rsidRPr="006779B2" w:rsidRDefault="00F62376" w:rsidP="00F62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9B2">
        <w:rPr>
          <w:rFonts w:ascii="Times New Roman" w:hAnsi="Times New Roman" w:cs="Times New Roman"/>
          <w:sz w:val="28"/>
          <w:szCs w:val="28"/>
        </w:rPr>
        <w:t xml:space="preserve">Также за нарушение правил борьбы с карантинными и особо опасными болезнями животных, повлекшее за собой возникновение очагов заразных болезней животных и (или) распространение таких болезней, если это действие не содержит признаков уголовно наказуемого деяния, санкция статьи предусматривает максимальный размер штрафа - до 600 </w:t>
      </w:r>
      <w:proofErr w:type="spellStart"/>
      <w:proofErr w:type="gramStart"/>
      <w:r w:rsidRPr="006779B2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Pr="006779B2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F62376" w:rsidRPr="006779B2" w:rsidRDefault="00F62376" w:rsidP="00F62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9B2">
        <w:rPr>
          <w:rFonts w:ascii="Times New Roman" w:hAnsi="Times New Roman" w:cs="Times New Roman"/>
          <w:sz w:val="28"/>
          <w:szCs w:val="28"/>
        </w:rPr>
        <w:t>Законодатель увеличил размеры штрафов за сокрытие сведений о внезапном падеже или об одновременных массовых заболеваниях животных.</w:t>
      </w:r>
    </w:p>
    <w:p w:rsidR="00F62376" w:rsidRPr="006779B2" w:rsidRDefault="00F62376" w:rsidP="00F62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9B2">
        <w:rPr>
          <w:rFonts w:ascii="Times New Roman" w:hAnsi="Times New Roman" w:cs="Times New Roman"/>
          <w:sz w:val="28"/>
          <w:szCs w:val="28"/>
        </w:rPr>
        <w:t>Федеральный закон вступил в силу 31.10.2022.</w:t>
      </w:r>
    </w:p>
    <w:p w:rsidR="00F62376" w:rsidRPr="006779B2" w:rsidRDefault="00F62376" w:rsidP="00F62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376" w:rsidRPr="006779B2" w:rsidRDefault="00F62376" w:rsidP="00F62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376" w:rsidRPr="006779B2" w:rsidRDefault="00F62376" w:rsidP="00F62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9B2"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6779B2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7419E" w:rsidRDefault="0057419E"/>
    <w:sectPr w:rsidR="0057419E" w:rsidSect="00574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F62376"/>
    <w:rsid w:val="0057419E"/>
    <w:rsid w:val="00F62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37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2022-12-07T05:24:00Z</dcterms:created>
  <dcterms:modified xsi:type="dcterms:W3CDTF">2022-12-07T05:25:00Z</dcterms:modified>
</cp:coreProperties>
</file>