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91" w:rsidRDefault="00F520A6" w:rsidP="00D85891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30"/>
          <w:szCs w:val="30"/>
        </w:rPr>
      </w:pPr>
      <w:r w:rsidRPr="00F520A6">
        <w:rPr>
          <w:b/>
          <w:bCs/>
          <w:sz w:val="30"/>
          <w:szCs w:val="30"/>
        </w:rPr>
        <w:t>Регистрация автомобиля без полиса ОСАГО </w:t>
      </w:r>
    </w:p>
    <w:p w:rsidR="00F520A6" w:rsidRPr="00D85891" w:rsidRDefault="00F520A6" w:rsidP="00D85891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30"/>
          <w:szCs w:val="30"/>
        </w:rPr>
      </w:pPr>
    </w:p>
    <w:p w:rsidR="00F520A6" w:rsidRPr="00F520A6" w:rsidRDefault="00F520A6" w:rsidP="00F520A6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F520A6">
        <w:rPr>
          <w:rFonts w:eastAsiaTheme="minorHAnsi"/>
          <w:sz w:val="28"/>
          <w:szCs w:val="28"/>
          <w:lang w:eastAsia="en-US"/>
        </w:rPr>
        <w:t>08.07.2024 Президентом Российской Федерации подписан Федеральный закон № 174-ФЗ «О внесении изменений в Федеральный закон «О государственной регистрации транспортных сре</w:t>
      </w:r>
      <w:proofErr w:type="gramStart"/>
      <w:r w:rsidRPr="00F520A6">
        <w:rPr>
          <w:rFonts w:eastAsiaTheme="minorHAnsi"/>
          <w:sz w:val="28"/>
          <w:szCs w:val="28"/>
          <w:lang w:eastAsia="en-US"/>
        </w:rPr>
        <w:t>дств в Р</w:t>
      </w:r>
      <w:proofErr w:type="gramEnd"/>
      <w:r w:rsidRPr="00F520A6">
        <w:rPr>
          <w:rFonts w:eastAsiaTheme="minorHAnsi"/>
          <w:sz w:val="28"/>
          <w:szCs w:val="28"/>
          <w:lang w:eastAsia="en-US"/>
        </w:rPr>
        <w:t>оссийской Федерации и о внесении изменений в отдельные законодательные акты Российской Федерации» и отдельные акты Российской Федерации», исключающий полис ОСАГО из списка обязательных документов при регистрации автомобиля.</w:t>
      </w:r>
    </w:p>
    <w:p w:rsidR="00F520A6" w:rsidRPr="00F520A6" w:rsidRDefault="00F520A6" w:rsidP="00F520A6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F520A6">
        <w:rPr>
          <w:rFonts w:eastAsiaTheme="minorHAnsi"/>
          <w:sz w:val="28"/>
          <w:szCs w:val="28"/>
          <w:lang w:eastAsia="en-US"/>
        </w:rPr>
        <w:t>Нововведение касается как постановки транспорта на государственный учет, так и перерегистрации, связанной со сменой владельца.</w:t>
      </w:r>
    </w:p>
    <w:p w:rsidR="00F520A6" w:rsidRPr="00F520A6" w:rsidRDefault="00F520A6" w:rsidP="00F520A6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F520A6">
        <w:rPr>
          <w:rFonts w:eastAsiaTheme="minorHAnsi"/>
          <w:sz w:val="28"/>
          <w:szCs w:val="28"/>
          <w:lang w:eastAsia="en-US"/>
        </w:rPr>
        <w:t>Помимо этого закон разрешает водителям при продаже сразу снимать машину с учета в Госавтоинспекции, а не через 10 дней после обращения в ведомство. Прежний владелец автомобиля получает право подачи заявления о прекращении учета транспортного средства в регистрационное подразделение Госавтоинспекции сразу же после совершения сделки по продаже транспортного средства с использованием Федеральной государственной информационной системы «Единый портал государственных и муниципальных услуг (функций)» или при ее нотариальном удостоверении.</w:t>
      </w:r>
    </w:p>
    <w:p w:rsidR="00F520A6" w:rsidRPr="00F520A6" w:rsidRDefault="00F520A6" w:rsidP="00F520A6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F520A6">
        <w:rPr>
          <w:rFonts w:eastAsiaTheme="minorHAnsi"/>
          <w:sz w:val="28"/>
          <w:szCs w:val="28"/>
          <w:lang w:eastAsia="en-US"/>
        </w:rPr>
        <w:t>В случае заключения договора в простой письменной форме прежний владелец имеет право обратиться для снятия машины с учета непосредственно в регистрационное подразделение с предоставлением оригинала договора через 10 дней со дня продажи.</w:t>
      </w:r>
    </w:p>
    <w:p w:rsidR="00F520A6" w:rsidRPr="00F520A6" w:rsidRDefault="00F520A6" w:rsidP="00F520A6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F520A6">
        <w:rPr>
          <w:rFonts w:eastAsiaTheme="minorHAnsi"/>
          <w:sz w:val="28"/>
          <w:szCs w:val="28"/>
          <w:lang w:eastAsia="en-US"/>
        </w:rPr>
        <w:t>Документом также устанавливается, что государственный учет транспортного средства прекращается по заявлению владельца в отношении находящегося в розыске похищенного или угнанного авто. Это позволит исключить необходимость предоставления в различные инстанции (работодателю, налоговым органам) сведений о фактическом отсутствии автомобиля.</w:t>
      </w:r>
    </w:p>
    <w:p w:rsidR="00F520A6" w:rsidRPr="00F520A6" w:rsidRDefault="00F520A6" w:rsidP="00F520A6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F520A6">
        <w:rPr>
          <w:rFonts w:eastAsiaTheme="minorHAnsi"/>
          <w:sz w:val="28"/>
          <w:szCs w:val="28"/>
          <w:lang w:eastAsia="en-US"/>
        </w:rPr>
        <w:t>Закон расширяет список оснований для отказа в совершении регистрационных действий. Так, основанием для отказа в постановке на учет автомобиля, в том числе в связи со сменой владельца, станет обращение в регистрационное подразделение владельца транспортного средства, не уплатившего утилизационный сбор в течение положенного срока.</w:t>
      </w:r>
    </w:p>
    <w:p w:rsidR="001B6A16" w:rsidRPr="00D06617" w:rsidRDefault="00F520A6" w:rsidP="00F520A6">
      <w:pPr>
        <w:pStyle w:val="a3"/>
        <w:shd w:val="clear" w:color="auto" w:fill="FFFFFF"/>
        <w:spacing w:before="0" w:beforeAutospacing="0"/>
        <w:jc w:val="both"/>
        <w:rPr>
          <w:rFonts w:eastAsiaTheme="minorHAnsi"/>
          <w:sz w:val="28"/>
          <w:szCs w:val="28"/>
          <w:lang w:eastAsia="en-US"/>
        </w:rPr>
      </w:pPr>
      <w:r w:rsidRPr="00F520A6">
        <w:rPr>
          <w:rFonts w:eastAsiaTheme="minorHAnsi"/>
          <w:sz w:val="28"/>
          <w:szCs w:val="28"/>
          <w:lang w:eastAsia="en-US"/>
        </w:rPr>
        <w:t>Это касается ввезенного физическим лицом в Российскую Федерацию из-за границы транспортного средства.</w:t>
      </w:r>
    </w:p>
    <w:p w:rsidR="00D06617" w:rsidRDefault="00D06617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96664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9666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B6A16"/>
    <w:rsid w:val="001F3D53"/>
    <w:rsid w:val="002103AA"/>
    <w:rsid w:val="00262FBA"/>
    <w:rsid w:val="003E6435"/>
    <w:rsid w:val="00583BF8"/>
    <w:rsid w:val="006F22B4"/>
    <w:rsid w:val="00730C51"/>
    <w:rsid w:val="007A636C"/>
    <w:rsid w:val="007D4A09"/>
    <w:rsid w:val="008142DE"/>
    <w:rsid w:val="0085663E"/>
    <w:rsid w:val="00925EB3"/>
    <w:rsid w:val="00966647"/>
    <w:rsid w:val="00A21FC0"/>
    <w:rsid w:val="00B229FF"/>
    <w:rsid w:val="00C54231"/>
    <w:rsid w:val="00C873EA"/>
    <w:rsid w:val="00CC1FC3"/>
    <w:rsid w:val="00D06617"/>
    <w:rsid w:val="00D85891"/>
    <w:rsid w:val="00D8697E"/>
    <w:rsid w:val="00F520A6"/>
    <w:rsid w:val="00F651A7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2024-08-30T12:47:00Z</dcterms:created>
  <dcterms:modified xsi:type="dcterms:W3CDTF">2024-08-30T12:47:00Z</dcterms:modified>
</cp:coreProperties>
</file>