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0590" w:rsidRPr="00BC0590" w:rsidRDefault="00BC0590" w:rsidP="00BC0590">
      <w:pPr>
        <w:spacing w:after="0" w:line="360" w:lineRule="auto"/>
        <w:ind w:firstLine="709"/>
        <w:jc w:val="both"/>
        <w:rPr>
          <w:rFonts w:ascii="Times New Roman" w:eastAsia="Times New Roman" w:hAnsi="Times New Roman" w:cs="Times New Roman"/>
        </w:rPr>
      </w:pPr>
      <w:r w:rsidRPr="00BC0590">
        <w:rPr>
          <w:rFonts w:ascii="Times New Roman" w:eastAsia="Times New Roman" w:hAnsi="Times New Roman" w:cs="Times New Roman"/>
        </w:rPr>
        <w:t>Постановлением Правительства РФ от 01.12.2004 № 703 утверждено Положение о Федеральном казначействе. Казначейство России является федеральным органом исполнительной власти (федеральной службой), осуществляющим в соответствии с законодательством Российской Федерации правоприменительные функции по обеспечению исполнения федерального бюджета, осуществлению полномочий оператора системы казначейских платежей, казначейскому обслуживанию, казначейскому сопровождению, бюджетному мониторингу в системе казначейских платежей, кассовому обслуживанию исполнения бюджета Союзного государства, управлению остатками средств на едином казначейском счете и едином счете федерального бюджета, контролю и надзору в финансово-бюджетной сфере.</w:t>
      </w:r>
    </w:p>
    <w:p w:rsidR="00BC0590" w:rsidRPr="00BC0590" w:rsidRDefault="00BC0590" w:rsidP="00BC0590">
      <w:pPr>
        <w:spacing w:after="0" w:line="360" w:lineRule="auto"/>
        <w:ind w:firstLine="709"/>
        <w:jc w:val="both"/>
        <w:rPr>
          <w:rFonts w:ascii="Times New Roman" w:eastAsia="Times New Roman" w:hAnsi="Times New Roman" w:cs="Times New Roman"/>
        </w:rPr>
      </w:pPr>
      <w:r w:rsidRPr="00BC0590">
        <w:rPr>
          <w:rFonts w:ascii="Times New Roman" w:eastAsia="Times New Roman" w:hAnsi="Times New Roman" w:cs="Times New Roman"/>
        </w:rPr>
        <w:t>Кроме этого, к полномочиям федеральной службы отнесены проведение анализа исполнения бюджетных полномочий органов государственного (муниципального) финансового контроля, являющихся органами исполнительной власти субъектов Российской Федерации (органами местных администраций), и анализа осуществления главными администраторами бюджетных средств внутреннего финансового аудита, проведению ежегодной проверки годового отчета об исполнении бюджета субъекта Российской Федерации, ведению бюджетного учета отдельных органов исполнительной власти (их территориальных органов, подведомственных казенных учреждений), а также по начислению выплат по оплате труда и их перечислению.</w:t>
      </w:r>
    </w:p>
    <w:p w:rsidR="00BC0590" w:rsidRPr="00BC0590" w:rsidRDefault="00BC0590" w:rsidP="00BC0590">
      <w:pPr>
        <w:spacing w:after="0" w:line="360" w:lineRule="auto"/>
        <w:ind w:firstLine="709"/>
        <w:jc w:val="both"/>
        <w:rPr>
          <w:rFonts w:ascii="Times New Roman" w:eastAsia="Times New Roman" w:hAnsi="Times New Roman" w:cs="Times New Roman"/>
        </w:rPr>
      </w:pPr>
      <w:r w:rsidRPr="00BC0590">
        <w:rPr>
          <w:rFonts w:ascii="Times New Roman" w:eastAsia="Times New Roman" w:hAnsi="Times New Roman" w:cs="Times New Roman"/>
        </w:rPr>
        <w:t>Федеральное казначейство осуществляет внешний контроль деятельности аудиторских организаций, оказывающих аудиторские услуги общественно значимым организациям (федеральный государственный контроль (надзор), контролю (надзору)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в отношении аудиторских организаций, оказывающих аудиторские услуги общественно значимым организациям, осуществлению полномочий оператора государственных информационных систем в установленной сфере деятельности.</w:t>
      </w:r>
    </w:p>
    <w:p w:rsidR="00BC0590" w:rsidRPr="00BC0590" w:rsidRDefault="00BC0590" w:rsidP="00BC0590">
      <w:pPr>
        <w:spacing w:after="0" w:line="360" w:lineRule="auto"/>
        <w:ind w:firstLine="709"/>
        <w:jc w:val="both"/>
        <w:rPr>
          <w:rFonts w:ascii="Times New Roman" w:eastAsia="Times New Roman" w:hAnsi="Times New Roman" w:cs="Times New Roman"/>
        </w:rPr>
      </w:pPr>
      <w:r w:rsidRPr="00BC0590">
        <w:rPr>
          <w:rFonts w:ascii="Times New Roman" w:eastAsia="Times New Roman" w:hAnsi="Times New Roman" w:cs="Times New Roman"/>
        </w:rPr>
        <w:t>Постановлением Правительства РФ от 24.03.2023 № 447 в Положение о Федеральном казначействе внесены изменения, согласно которым на Казначейство возложены дополнительные функции. Начиная с 1 апреля 2023 года Казначейство будет осуществлять контроль (анализ) финансовых и хозяйственных операций государственных корпораций (компаний), публично-правовых компаний и хозяйственных обществ, в уставном капитале которых доля прямого или косвенного участия РФ превышает 50 процентов. Контрольные мероприятия будут проводиться на основании поручений Президента РФ, Правительства РФ и Министра финансов РФ.</w:t>
      </w:r>
    </w:p>
    <w:p w:rsidR="00905967" w:rsidRDefault="008C72A3">
      <w:pPr>
        <w:spacing w:after="0" w:line="360" w:lineRule="auto"/>
        <w:ind w:firstLine="709"/>
        <w:jc w:val="both"/>
        <w:rPr>
          <w:rFonts w:ascii="Times New Roman" w:eastAsia="Times New Roman" w:hAnsi="Times New Roman" w:cs="Times New Roman"/>
        </w:rPr>
      </w:pPr>
      <w:bookmarkStart w:id="0" w:name="_GoBack"/>
      <w:bookmarkEnd w:id="0"/>
      <w:r>
        <w:rPr>
          <w:rFonts w:ascii="Times New Roman" w:eastAsia="Times New Roman" w:hAnsi="Times New Roman" w:cs="Times New Roman"/>
        </w:rPr>
        <w:t xml:space="preserve">Информация подготовлена прокуратурой </w:t>
      </w:r>
      <w:proofErr w:type="spellStart"/>
      <w:r>
        <w:rPr>
          <w:rFonts w:ascii="Times New Roman" w:eastAsia="Times New Roman" w:hAnsi="Times New Roman" w:cs="Times New Roman"/>
        </w:rPr>
        <w:t>Прохоровского</w:t>
      </w:r>
      <w:proofErr w:type="spellEnd"/>
      <w:r>
        <w:rPr>
          <w:rFonts w:ascii="Times New Roman" w:eastAsia="Times New Roman" w:hAnsi="Times New Roman" w:cs="Times New Roman"/>
        </w:rPr>
        <w:t xml:space="preserve"> района</w:t>
      </w:r>
    </w:p>
    <w:sectPr w:rsidR="0090596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7D29" w:rsidRDefault="00847D29" w:rsidP="0032465F">
      <w:pPr>
        <w:spacing w:after="0" w:line="240" w:lineRule="auto"/>
      </w:pPr>
      <w:r>
        <w:separator/>
      </w:r>
    </w:p>
  </w:endnote>
  <w:endnote w:type="continuationSeparator" w:id="0">
    <w:p w:rsidR="00847D29" w:rsidRDefault="00847D29" w:rsidP="003246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7D29" w:rsidRDefault="00847D29" w:rsidP="0032465F">
      <w:pPr>
        <w:spacing w:after="0" w:line="240" w:lineRule="auto"/>
      </w:pPr>
      <w:r>
        <w:separator/>
      </w:r>
    </w:p>
  </w:footnote>
  <w:footnote w:type="continuationSeparator" w:id="0">
    <w:p w:rsidR="00847D29" w:rsidRDefault="00847D29" w:rsidP="003246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562C68"/>
    <w:multiLevelType w:val="multilevel"/>
    <w:tmpl w:val="8AD484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967"/>
    <w:rsid w:val="0032465F"/>
    <w:rsid w:val="003F0E2B"/>
    <w:rsid w:val="00490165"/>
    <w:rsid w:val="006A5407"/>
    <w:rsid w:val="00847D29"/>
    <w:rsid w:val="008C72A3"/>
    <w:rsid w:val="00905967"/>
    <w:rsid w:val="00A278DF"/>
    <w:rsid w:val="00A60627"/>
    <w:rsid w:val="00BC0590"/>
    <w:rsid w:val="00CA405E"/>
    <w:rsid w:val="00CE61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6A7D6"/>
  <w15:docId w15:val="{242F7A70-C3E8-473C-8D61-82CABA4F7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465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465F"/>
  </w:style>
  <w:style w:type="paragraph" w:styleId="a5">
    <w:name w:val="footer"/>
    <w:basedOn w:val="a"/>
    <w:link w:val="a6"/>
    <w:uiPriority w:val="99"/>
    <w:unhideWhenUsed/>
    <w:rsid w:val="0032465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46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489635">
      <w:bodyDiv w:val="1"/>
      <w:marLeft w:val="0"/>
      <w:marRight w:val="0"/>
      <w:marTop w:val="0"/>
      <w:marBottom w:val="0"/>
      <w:divBdr>
        <w:top w:val="none" w:sz="0" w:space="0" w:color="auto"/>
        <w:left w:val="none" w:sz="0" w:space="0" w:color="auto"/>
        <w:bottom w:val="none" w:sz="0" w:space="0" w:color="auto"/>
        <w:right w:val="none" w:sz="0" w:space="0" w:color="auto"/>
      </w:divBdr>
    </w:div>
    <w:div w:id="336422132">
      <w:bodyDiv w:val="1"/>
      <w:marLeft w:val="0"/>
      <w:marRight w:val="0"/>
      <w:marTop w:val="0"/>
      <w:marBottom w:val="0"/>
      <w:divBdr>
        <w:top w:val="none" w:sz="0" w:space="0" w:color="auto"/>
        <w:left w:val="none" w:sz="0" w:space="0" w:color="auto"/>
        <w:bottom w:val="none" w:sz="0" w:space="0" w:color="auto"/>
        <w:right w:val="none" w:sz="0" w:space="0" w:color="auto"/>
      </w:divBdr>
    </w:div>
    <w:div w:id="759251425">
      <w:bodyDiv w:val="1"/>
      <w:marLeft w:val="0"/>
      <w:marRight w:val="0"/>
      <w:marTop w:val="0"/>
      <w:marBottom w:val="0"/>
      <w:divBdr>
        <w:top w:val="none" w:sz="0" w:space="0" w:color="auto"/>
        <w:left w:val="none" w:sz="0" w:space="0" w:color="auto"/>
        <w:bottom w:val="none" w:sz="0" w:space="0" w:color="auto"/>
        <w:right w:val="none" w:sz="0" w:space="0" w:color="auto"/>
      </w:divBdr>
    </w:div>
    <w:div w:id="935601672">
      <w:bodyDiv w:val="1"/>
      <w:marLeft w:val="0"/>
      <w:marRight w:val="0"/>
      <w:marTop w:val="0"/>
      <w:marBottom w:val="0"/>
      <w:divBdr>
        <w:top w:val="none" w:sz="0" w:space="0" w:color="auto"/>
        <w:left w:val="none" w:sz="0" w:space="0" w:color="auto"/>
        <w:bottom w:val="none" w:sz="0" w:space="0" w:color="auto"/>
        <w:right w:val="none" w:sz="0" w:space="0" w:color="auto"/>
      </w:divBdr>
    </w:div>
    <w:div w:id="1011104068">
      <w:bodyDiv w:val="1"/>
      <w:marLeft w:val="0"/>
      <w:marRight w:val="0"/>
      <w:marTop w:val="0"/>
      <w:marBottom w:val="0"/>
      <w:divBdr>
        <w:top w:val="none" w:sz="0" w:space="0" w:color="auto"/>
        <w:left w:val="none" w:sz="0" w:space="0" w:color="auto"/>
        <w:bottom w:val="none" w:sz="0" w:space="0" w:color="auto"/>
        <w:right w:val="none" w:sz="0" w:space="0" w:color="auto"/>
      </w:divBdr>
    </w:div>
    <w:div w:id="1540045000">
      <w:bodyDiv w:val="1"/>
      <w:marLeft w:val="0"/>
      <w:marRight w:val="0"/>
      <w:marTop w:val="0"/>
      <w:marBottom w:val="0"/>
      <w:divBdr>
        <w:top w:val="none" w:sz="0" w:space="0" w:color="auto"/>
        <w:left w:val="none" w:sz="0" w:space="0" w:color="auto"/>
        <w:bottom w:val="none" w:sz="0" w:space="0" w:color="auto"/>
        <w:right w:val="none" w:sz="0" w:space="0" w:color="auto"/>
      </w:divBdr>
    </w:div>
    <w:div w:id="1616518692">
      <w:bodyDiv w:val="1"/>
      <w:marLeft w:val="0"/>
      <w:marRight w:val="0"/>
      <w:marTop w:val="0"/>
      <w:marBottom w:val="0"/>
      <w:divBdr>
        <w:top w:val="none" w:sz="0" w:space="0" w:color="auto"/>
        <w:left w:val="none" w:sz="0" w:space="0" w:color="auto"/>
        <w:bottom w:val="none" w:sz="0" w:space="0" w:color="auto"/>
        <w:right w:val="none" w:sz="0" w:space="0" w:color="auto"/>
      </w:divBdr>
    </w:div>
    <w:div w:id="1741370384">
      <w:bodyDiv w:val="1"/>
      <w:marLeft w:val="0"/>
      <w:marRight w:val="0"/>
      <w:marTop w:val="0"/>
      <w:marBottom w:val="0"/>
      <w:divBdr>
        <w:top w:val="none" w:sz="0" w:space="0" w:color="auto"/>
        <w:left w:val="none" w:sz="0" w:space="0" w:color="auto"/>
        <w:bottom w:val="none" w:sz="0" w:space="0" w:color="auto"/>
        <w:right w:val="none" w:sz="0" w:space="0" w:color="auto"/>
      </w:divBdr>
    </w:div>
    <w:div w:id="1779257007">
      <w:bodyDiv w:val="1"/>
      <w:marLeft w:val="0"/>
      <w:marRight w:val="0"/>
      <w:marTop w:val="0"/>
      <w:marBottom w:val="0"/>
      <w:divBdr>
        <w:top w:val="none" w:sz="0" w:space="0" w:color="auto"/>
        <w:left w:val="none" w:sz="0" w:space="0" w:color="auto"/>
        <w:bottom w:val="none" w:sz="0" w:space="0" w:color="auto"/>
        <w:right w:val="none" w:sz="0" w:space="0" w:color="auto"/>
      </w:divBdr>
    </w:div>
    <w:div w:id="18255836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397</Words>
  <Characters>2268</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Ян Реммельг</dc:creator>
  <cp:lastModifiedBy>Ян Реммельг</cp:lastModifiedBy>
  <cp:revision>2</cp:revision>
  <dcterms:created xsi:type="dcterms:W3CDTF">2023-05-04T11:35:00Z</dcterms:created>
  <dcterms:modified xsi:type="dcterms:W3CDTF">2023-05-04T11:35:00Z</dcterms:modified>
</cp:coreProperties>
</file>