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4D" w:rsidRPr="0069564D" w:rsidRDefault="0069564D" w:rsidP="0069564D">
      <w:r w:rsidRPr="0069564D">
        <w:t>Земельный налог уплачивают лица, владеющие земельными участками на вещных правах – собственности, постоянного (бессрочного) пользования или пожизненного наследуемого владения. Возникновение и прекращение указанных прав подлежит регистрации в Едином государственном реестре недвижимости (ЕГРН), если иное не установлено законом. Такая регистрация является единственным доказательством существования зарегистрированного права.</w:t>
      </w:r>
    </w:p>
    <w:p w:rsidR="0069564D" w:rsidRPr="0069564D" w:rsidRDefault="0069564D" w:rsidP="0069564D">
      <w:r w:rsidRPr="0069564D">
        <w:t>В п. 1 постановления Пленума ВАС РФ от 23.07.2009 № 54 разъяснено, что плательщиком земельного налога является лицо, которое указано в ЕГРН как обладающее вещным правом на земельный участок. Исключение делается в отношении действующих прав, возникших до вступления в силу Федерального закона от 21.07.1997 № 122-ФЗ, и прав, переходящих при универсальном правопреемстве (по наследству и т.п.). Таким образом, обязанность уплачивать земельный налог возникает у такого лица с момента государственной регистрации за ним вещного права на участок и прекращается со дня внесения в ЕГРН записи о вещном праве иного лица на этот земельный участок.</w:t>
      </w:r>
    </w:p>
    <w:p w:rsidR="0069564D" w:rsidRPr="0069564D" w:rsidRDefault="0069564D" w:rsidP="0069564D">
      <w:r w:rsidRPr="0069564D">
        <w:t>Напоминаем, что право собственности на имущество, на которое обращается взыскание, прекращается у собственника с момента возникновения права собственности на изъятое имущество у лица, к которому переходит это имущество.</w:t>
      </w:r>
    </w:p>
    <w:p w:rsidR="0069564D" w:rsidRPr="0069564D" w:rsidRDefault="0069564D" w:rsidP="0069564D">
      <w:r w:rsidRPr="0069564D">
        <w:t>Таким образом, принудительное изъятие у собственника земельного участка является основанием для прекращения его налогообложения с даты государственной регистрации в ЕГРН прекращения права собственности на данный объект недвижимости.</w:t>
      </w:r>
    </w:p>
    <w:p w:rsidR="0069564D" w:rsidRPr="0069564D" w:rsidRDefault="0069564D" w:rsidP="0069564D">
      <w:r w:rsidRPr="0069564D">
        <w:t>Учитывая, что налогообложение иных объектов недвижимого имущества, налоговая база по которым определяется как кадастровая стоимость, обусловлено наличием у налогоплательщика-физического лица права собственности на такие объекты, вышеуказанный вывод применяется и для случая принудительного изъятия у собственника иных объектов недвижимого имущества.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69564D"/>
    <w:rsid w:val="007E182E"/>
    <w:rsid w:val="008671D4"/>
    <w:rsid w:val="008B102D"/>
    <w:rsid w:val="008D0114"/>
    <w:rsid w:val="008D04CA"/>
    <w:rsid w:val="00972671"/>
    <w:rsid w:val="00993548"/>
    <w:rsid w:val="009B3951"/>
    <w:rsid w:val="00AB433F"/>
    <w:rsid w:val="00C87FB7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2022-10-12T10:05:00Z</dcterms:created>
  <dcterms:modified xsi:type="dcterms:W3CDTF">2022-10-12T10:05:00Z</dcterms:modified>
</cp:coreProperties>
</file>