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6C" w:rsidRDefault="007A636C" w:rsidP="007A636C">
      <w:pPr>
        <w:pStyle w:val="a3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925EB3" w:rsidRDefault="00262FBA" w:rsidP="00B229FF">
      <w:pPr>
        <w:pStyle w:val="a3"/>
        <w:spacing w:before="0" w:beforeAutospacing="0" w:after="0" w:afterAutospacing="0" w:line="288" w:lineRule="atLeas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Оплата сверхурочной работы</w:t>
      </w:r>
    </w:p>
    <w:p w:rsidR="00262FBA" w:rsidRDefault="00262FBA" w:rsidP="00262FBA">
      <w:pPr>
        <w:pStyle w:val="a3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262FBA" w:rsidRPr="00D06617" w:rsidRDefault="00262FBA" w:rsidP="008142DE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2FBA">
        <w:rPr>
          <w:rFonts w:eastAsiaTheme="minorHAnsi"/>
          <w:sz w:val="28"/>
          <w:szCs w:val="28"/>
          <w:lang w:eastAsia="en-US"/>
        </w:rPr>
        <w:t xml:space="preserve">Сверхурочная работа – это трудовая деятельность, выполняемая по инициативе работодателя, за </w:t>
      </w:r>
      <w:proofErr w:type="gramStart"/>
      <w:r w:rsidRPr="00262FBA">
        <w:rPr>
          <w:rFonts w:eastAsiaTheme="minorHAnsi"/>
          <w:sz w:val="28"/>
          <w:szCs w:val="28"/>
          <w:lang w:eastAsia="en-US"/>
        </w:rPr>
        <w:t>пределами</w:t>
      </w:r>
      <w:proofErr w:type="gramEnd"/>
      <w:r w:rsidRPr="00262FBA">
        <w:rPr>
          <w:rFonts w:eastAsiaTheme="minorHAnsi"/>
          <w:sz w:val="28"/>
          <w:szCs w:val="28"/>
          <w:lang w:eastAsia="en-US"/>
        </w:rPr>
        <w:t xml:space="preserve"> установленной для работника продолжительности ежедневной работы (смены), а при суммированном учете - сверх нормы рабочих часов за учетный период (ст. 99 Трудового кодекса Российской Федерации). Сверхурочная работа не может превышать 4 часов за 2 два дня подряд и 120 часов в год. Компенсация за сверхурочную работу - доплата или отгул по выбору работника (ст. 99 ТК РФ). Работодатель обязан издать приказ о сверхурочной работе и получить письменное согласие работника, которое можно оформить в виде отдельного документа или подтвердить распиской работника в приказе. Минимальный размер доплаты: по 1,5 часовые ставки за первые два часа сверхурочной работы, по 2 - за каждый следующий. При этом конкретный размер доплаты должен быть определен в локальном нормативном акте работодателя, например положении об оплате труда, в коллективном или трудовом договоре. Кроме того, работник имеет право взять отгул за сверхурочную работу, о чем сообщить в своем согласии на привлечение к работе или в отдельном заявлении. При предоставлении дополнительного времени отдыха сверхурочная работа оплачивается в одинарном размере.</w:t>
      </w:r>
    </w:p>
    <w:p w:rsidR="00D06617" w:rsidRDefault="00D06617" w:rsidP="003E643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66647" w:rsidRPr="00966647" w:rsidRDefault="00966647" w:rsidP="00966647">
      <w:pPr>
        <w:jc w:val="both"/>
        <w:rPr>
          <w:rFonts w:ascii="Times New Roman" w:hAnsi="Times New Roman" w:cs="Times New Roman"/>
          <w:sz w:val="28"/>
          <w:szCs w:val="28"/>
        </w:rPr>
      </w:pPr>
      <w:r w:rsidRPr="00966647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96664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9666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966647" w:rsidRPr="00966647" w:rsidSect="007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F8"/>
    <w:rsid w:val="00111CA5"/>
    <w:rsid w:val="001F3D53"/>
    <w:rsid w:val="002103AA"/>
    <w:rsid w:val="00262FBA"/>
    <w:rsid w:val="003E6435"/>
    <w:rsid w:val="00583BF8"/>
    <w:rsid w:val="006F22B4"/>
    <w:rsid w:val="00730C51"/>
    <w:rsid w:val="007A636C"/>
    <w:rsid w:val="007D4A09"/>
    <w:rsid w:val="008142DE"/>
    <w:rsid w:val="00925EB3"/>
    <w:rsid w:val="00966647"/>
    <w:rsid w:val="00B229FF"/>
    <w:rsid w:val="00C54231"/>
    <w:rsid w:val="00C873EA"/>
    <w:rsid w:val="00CC1FC3"/>
    <w:rsid w:val="00D06617"/>
    <w:rsid w:val="00D8697E"/>
    <w:rsid w:val="00F651A7"/>
    <w:rsid w:val="00FA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2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Александр Олегович</dc:creator>
  <cp:lastModifiedBy>Agafonov.Al.V</cp:lastModifiedBy>
  <cp:revision>2</cp:revision>
  <dcterms:created xsi:type="dcterms:W3CDTF">2024-08-30T12:40:00Z</dcterms:created>
  <dcterms:modified xsi:type="dcterms:W3CDTF">2024-08-30T12:40:00Z</dcterms:modified>
</cp:coreProperties>
</file>