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B25" w:rsidRDefault="007C4B25" w:rsidP="007C4B25"/>
    <w:p w:rsidR="007C4B25" w:rsidRDefault="007C4B25" w:rsidP="007C4B25">
      <w:r>
        <w:t xml:space="preserve">Введена обязанность работодателя оплачивать </w:t>
      </w:r>
      <w:proofErr w:type="spellStart"/>
      <w:r>
        <w:t>вахтовикам</w:t>
      </w:r>
      <w:proofErr w:type="spellEnd"/>
      <w:r>
        <w:t xml:space="preserve"> проезд </w:t>
      </w:r>
      <w:bookmarkStart w:id="0" w:name="_GoBack"/>
      <w:r>
        <w:t>к месту работы</w:t>
      </w:r>
      <w:bookmarkEnd w:id="0"/>
    </w:p>
    <w:p w:rsidR="007C4B25" w:rsidRDefault="007C4B25" w:rsidP="007C4B25"/>
    <w:p w:rsidR="007C4B25" w:rsidRDefault="007C4B25" w:rsidP="007C4B25">
      <w:r>
        <w:t xml:space="preserve">Вахтовый метод – особая форма осуществления трудового процесса вне места постоянного проживания работников, когда не может быть обеспечено ежедневное их возвращение к месту постоянного проживания. </w:t>
      </w:r>
    </w:p>
    <w:p w:rsidR="007C4B25" w:rsidRDefault="007C4B25" w:rsidP="007C4B25">
      <w:r>
        <w:t xml:space="preserve">Статьей 302 Трудового кодекса РФ закреплены гарантии и компенсации лицам, работающим вахтовым методом. К ним отнесены: надбавка за вахтовый метод работы, районный коэффициент и процентные надбавки к заработной плате, дополнительный оплачиваемый отпуск и др. </w:t>
      </w:r>
    </w:p>
    <w:p w:rsidR="007C4B25" w:rsidRDefault="007C4B25" w:rsidP="007C4B25">
      <w:r>
        <w:t xml:space="preserve">Федеральным законом от 19.12.2022 № 545-ФЗ в ст. 302 Трудового кодекса РФ внесены изменения, согласно которым закреплена обязанность работодателей оплачивать проезд </w:t>
      </w:r>
      <w:proofErr w:type="spellStart"/>
      <w:r>
        <w:t>вахтовиков</w:t>
      </w:r>
      <w:proofErr w:type="spellEnd"/>
      <w:r>
        <w:t xml:space="preserve"> до места работы и обратно.</w:t>
      </w:r>
    </w:p>
    <w:p w:rsidR="007C4B25" w:rsidRDefault="007C4B25" w:rsidP="007C4B25">
      <w:r>
        <w:t xml:space="preserve">Начиная с 01.03.2023 доставка </w:t>
      </w:r>
      <w:proofErr w:type="spellStart"/>
      <w:r>
        <w:t>вахтовиков</w:t>
      </w:r>
      <w:proofErr w:type="spellEnd"/>
      <w:r>
        <w:t xml:space="preserve"> от места нахождения работодателя или пункта сбора до места выполнения работы и обратно осуществляется за счет средств работодателя.</w:t>
      </w:r>
    </w:p>
    <w:p w:rsidR="007C4B25" w:rsidRDefault="007C4B25" w:rsidP="007C4B25">
      <w:r>
        <w:t xml:space="preserve">Работодатель может компенсировать работнику, работающему вахтовым методом, расходы на оплату стоимости его проезда от места жительства до места нахождения работодателя или пункта сбора. Размер и порядок компенсации устанавливаются коллективным договором, локальным нормативным актом, принимаемым с учетом мнения выборного органа.   </w:t>
      </w:r>
    </w:p>
    <w:p w:rsidR="007C4B25" w:rsidRDefault="007C4B25" w:rsidP="007C4B25"/>
    <w:p w:rsidR="007C4B25" w:rsidRDefault="007C4B25" w:rsidP="007C4B25">
      <w:r>
        <w:t xml:space="preserve">Информация подготовлена прокуратурой </w:t>
      </w:r>
      <w:r>
        <w:t>Прохоровского</w:t>
      </w:r>
      <w:r>
        <w:t xml:space="preserve"> района</w:t>
      </w:r>
    </w:p>
    <w:p w:rsidR="007C4B25" w:rsidRDefault="007C4B25" w:rsidP="007C4B25"/>
    <w:p w:rsidR="00227BC8" w:rsidRDefault="00227BC8" w:rsidP="00227BC8"/>
    <w:sectPr w:rsidR="00227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7F"/>
    <w:rsid w:val="00227BC8"/>
    <w:rsid w:val="004712BC"/>
    <w:rsid w:val="006F0524"/>
    <w:rsid w:val="007C4B25"/>
    <w:rsid w:val="00C4117F"/>
    <w:rsid w:val="00DA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B678"/>
  <w15:chartTrackingRefBased/>
  <w15:docId w15:val="{51BA5BCD-09C2-49F4-9556-DB7D8546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 Александр Олегович</dc:creator>
  <cp:keywords/>
  <dc:description/>
  <cp:lastModifiedBy>Першин Александр Олегович</cp:lastModifiedBy>
  <cp:revision>2</cp:revision>
  <dcterms:created xsi:type="dcterms:W3CDTF">2023-04-17T11:27:00Z</dcterms:created>
  <dcterms:modified xsi:type="dcterms:W3CDTF">2023-04-17T11:27:00Z</dcterms:modified>
</cp:coreProperties>
</file>