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E6" w:rsidRPr="00561FE6" w:rsidRDefault="00561FE6" w:rsidP="00561FE6">
      <w:r w:rsidRPr="00561FE6">
        <w:t>Верховным Судом РФ подготовлен обзор судебной практики за 2021 - 2022 годы по делам о защите прав потребителей.</w:t>
      </w:r>
    </w:p>
    <w:p w:rsidR="00561FE6" w:rsidRPr="00561FE6" w:rsidRDefault="00561FE6" w:rsidP="00561FE6">
      <w:r w:rsidRPr="00561FE6">
        <w:t>В обзоре рассмотрены разрешенные судами споры, связанные с реализацией товаров, выполнением работ (оказанием услуг), а также споры между потребителями финансовых услуг и финансовыми организациями.</w:t>
      </w:r>
    </w:p>
    <w:p w:rsidR="00561FE6" w:rsidRPr="00561FE6" w:rsidRDefault="00561FE6" w:rsidP="00561FE6">
      <w:r w:rsidRPr="00561FE6">
        <w:t>При этом закреплены следующие позиции:</w:t>
      </w:r>
    </w:p>
    <w:p w:rsidR="00561FE6" w:rsidRPr="00561FE6" w:rsidRDefault="00561FE6" w:rsidP="00561FE6">
      <w:r w:rsidRPr="00561FE6">
        <w:t>- на изготовителе некачественного товара лежит обязанность по возмещению потребителю убытков в полном объеме, включая уплаченные банку проценты по договору потребительского кредита на целевое приобретение такого товара;</w:t>
      </w:r>
    </w:p>
    <w:p w:rsidR="00561FE6" w:rsidRPr="00561FE6" w:rsidRDefault="00561FE6" w:rsidP="00561FE6">
      <w:r w:rsidRPr="00561FE6">
        <w:t>- законом о защите прав потребителей не предусмотрена ответственность продавца в виде неустойки за нарушение сроков возврата денежных средств за товар надлежащего качества, приобретенный дистанционным способом;</w:t>
      </w:r>
    </w:p>
    <w:p w:rsidR="00561FE6" w:rsidRPr="00561FE6" w:rsidRDefault="00561FE6" w:rsidP="00561FE6">
      <w:r w:rsidRPr="00561FE6">
        <w:t>- бремя доказывания нарушения потребителем правил использования услуги как основания для освобождения от ответственности лежит на исполнителе;</w:t>
      </w:r>
    </w:p>
    <w:p w:rsidR="00561FE6" w:rsidRPr="00561FE6" w:rsidRDefault="00561FE6" w:rsidP="00561FE6">
      <w:r w:rsidRPr="00561FE6">
        <w:t>- в случае банкротства банка требование по кредитному договору, заключенному с потребителем финансовых услуг, может быть передано любому лицу независимо от наличия у него лицензии на право осуществления банковской деятельности;</w:t>
      </w:r>
    </w:p>
    <w:p w:rsidR="00561FE6" w:rsidRPr="00561FE6" w:rsidRDefault="00561FE6" w:rsidP="00561FE6">
      <w:r w:rsidRPr="00561FE6">
        <w:t>- в случае выплаты страхового возмещения третьему лицу, пострадавшему в результате взаимодействия транспортных средств, одним из страховщиков, застраховавших гражданскую ответственность владельцев этих транспортных средств, солидарное обязательство прекращается;</w:t>
      </w:r>
    </w:p>
    <w:p w:rsidR="00561FE6" w:rsidRPr="00561FE6" w:rsidRDefault="00561FE6" w:rsidP="00561FE6">
      <w:r w:rsidRPr="00561FE6">
        <w:t>- непредставление поврежденного транспортного средства на осмотр и/или для проведения независимой технической экспертизы, независимой экспертизы (оценки) либо выполнение его ремонта или утилизации до организации страховщиком осмотра могут служить основанием для отказа в страховом возмещении только в том случае, если непредставление поврежденного транспортного средства на осмотр не позволяет достоверно установить наличие страхового случая и размер убытков.</w:t>
      </w:r>
    </w:p>
    <w:p w:rsidR="00D85E02" w:rsidRDefault="00C87FB7" w:rsidP="00E53F8C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2E0EAF"/>
    <w:rsid w:val="003668A3"/>
    <w:rsid w:val="003A4F6F"/>
    <w:rsid w:val="003F0C46"/>
    <w:rsid w:val="00486670"/>
    <w:rsid w:val="00493CD0"/>
    <w:rsid w:val="004B757E"/>
    <w:rsid w:val="00561FE6"/>
    <w:rsid w:val="0062266A"/>
    <w:rsid w:val="006B3DF0"/>
    <w:rsid w:val="00710527"/>
    <w:rsid w:val="00720488"/>
    <w:rsid w:val="007E182E"/>
    <w:rsid w:val="008671D4"/>
    <w:rsid w:val="008B102D"/>
    <w:rsid w:val="008D0114"/>
    <w:rsid w:val="008D04CA"/>
    <w:rsid w:val="00972671"/>
    <w:rsid w:val="00993548"/>
    <w:rsid w:val="009D041F"/>
    <w:rsid w:val="00AB433F"/>
    <w:rsid w:val="00C87FB7"/>
    <w:rsid w:val="00D54D45"/>
    <w:rsid w:val="00D85E02"/>
    <w:rsid w:val="00DC0EF5"/>
    <w:rsid w:val="00E53F8C"/>
    <w:rsid w:val="00F15221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2023-01-18T11:10:00Z</dcterms:created>
  <dcterms:modified xsi:type="dcterms:W3CDTF">2023-01-18T11:10:00Z</dcterms:modified>
</cp:coreProperties>
</file>