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6D" w:rsidRPr="00080B6D" w:rsidRDefault="00080B6D" w:rsidP="00080B6D">
      <w:pPr>
        <w:spacing w:after="0" w:line="360" w:lineRule="auto"/>
        <w:ind w:firstLine="709"/>
        <w:jc w:val="both"/>
        <w:rPr>
          <w:rFonts w:ascii="Times New Roman" w:eastAsia="Times New Roman" w:hAnsi="Times New Roman" w:cs="Times New Roman"/>
        </w:rPr>
      </w:pPr>
      <w:bookmarkStart w:id="0" w:name="_GoBack"/>
      <w:bookmarkEnd w:id="0"/>
      <w:r w:rsidRPr="00080B6D">
        <w:rPr>
          <w:rFonts w:ascii="Times New Roman" w:eastAsia="Times New Roman" w:hAnsi="Times New Roman" w:cs="Times New Roman"/>
        </w:rPr>
        <w:t>В главе 2 Федерального закона от 31.07.2020 № 248-ФЗ «О государственном контроле (надзоре) и муниципальном контроле в Российской Федерации» (далее – Федеральный закон № 248-ФЗ) определены основные принципы государственного контроля (надзора) и муниципального контроля, к числу которых относится стимулирование добросовестного соблюдения обязательных требований.</w:t>
      </w:r>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rPr>
        <w:t>Исходя из положений ч. 1 ст. 8 Федерального закона № 248-ФЗ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rPr>
        <w:t>В целях реализации закрепленных принципов контрольный (надзорный) орган ежегодно утверждает Программу профилактики рисков причинения вреда (ущерба) охраняемым законом ценностям по каждому виду контроля. Утвержденная программа профилактики рисков причинения вреда размещается на официальном сайте контрольного (надзорного) органа в информационно-телекоммуникационной сети «Интернет» (далее – сеть «Интернет»).</w:t>
      </w:r>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rPr>
        <w:t>Профилактические мероприятия, предусмотренные программой профилактики рисков причинения вреда, обязательны для проведения. Однако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rPr>
        <w:t>В настоящее время предусмотрено 7 видов профилактических мероприятий:</w:t>
      </w:r>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b/>
          <w:bCs/>
        </w:rPr>
        <w:t>информирование</w:t>
      </w:r>
      <w:r w:rsidRPr="00080B6D">
        <w:rPr>
          <w:rFonts w:ascii="Times New Roman" w:eastAsia="Times New Roman" w:hAnsi="Times New Roman" w:cs="Times New Roman"/>
        </w:rPr>
        <w:t>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и в иных формах);</w:t>
      </w:r>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b/>
          <w:bCs/>
        </w:rPr>
        <w:t>обобщение правоприменительной практики </w:t>
      </w:r>
      <w:r w:rsidRPr="00080B6D">
        <w:rPr>
          <w:rFonts w:ascii="Times New Roman" w:eastAsia="Times New Roman" w:hAnsi="Times New Roman" w:cs="Times New Roman"/>
        </w:rPr>
        <w:t>(осуществляется посредством подготовки доклада, содержащего результаты обобщения правоприменительной практики контрольного (надзорного) органа);</w:t>
      </w:r>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b/>
          <w:bCs/>
        </w:rPr>
        <w:t>меры стимулирования добросовестности </w:t>
      </w:r>
      <w:r w:rsidRPr="00080B6D">
        <w:rPr>
          <w:rFonts w:ascii="Times New Roman" w:eastAsia="Times New Roman" w:hAnsi="Times New Roman" w:cs="Times New Roman"/>
        </w:rPr>
        <w:t>(проводятся мероприятия, направленные на нематериальное поощрение добросовестных контролируемых лиц);</w:t>
      </w:r>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b/>
          <w:bCs/>
        </w:rPr>
        <w:t>объявление предостережения</w:t>
      </w:r>
      <w:r w:rsidRPr="00080B6D">
        <w:rPr>
          <w:rFonts w:ascii="Times New Roman" w:eastAsia="Times New Roman" w:hAnsi="Times New Roman" w:cs="Times New Roman"/>
        </w:rPr>
        <w:t> (применяется в случае наличия сведений о готовящихся нарушениях обязательных требований или признаках таких нарушений и (или) в случае отсутствия подтвержденных данных о том, что нарушение причинило вред (ущерб) охраняемым законом ценностям либо создало угрозу причинения вреда (ущерба) охраняемым законом ценностям);</w:t>
      </w:r>
    </w:p>
    <w:p w:rsidR="00080B6D" w:rsidRPr="00080B6D" w:rsidRDefault="00080B6D" w:rsidP="00080B6D">
      <w:pPr>
        <w:spacing w:after="0" w:line="360" w:lineRule="auto"/>
        <w:ind w:firstLine="709"/>
        <w:jc w:val="both"/>
        <w:rPr>
          <w:rFonts w:ascii="Times New Roman" w:eastAsia="Times New Roman" w:hAnsi="Times New Roman" w:cs="Times New Roman"/>
        </w:rPr>
      </w:pPr>
      <w:proofErr w:type="gramStart"/>
      <w:r w:rsidRPr="00080B6D">
        <w:rPr>
          <w:rFonts w:ascii="Times New Roman" w:eastAsia="Times New Roman" w:hAnsi="Times New Roman" w:cs="Times New Roman"/>
          <w:b/>
          <w:bCs/>
        </w:rPr>
        <w:t>консультирование</w:t>
      </w:r>
      <w:r w:rsidRPr="00080B6D">
        <w:rPr>
          <w:rFonts w:ascii="Times New Roman" w:eastAsia="Times New Roman" w:hAnsi="Times New Roman" w:cs="Times New Roman"/>
        </w:rPr>
        <w:t xml:space="preserve"> (осуществляется посредством подготовки разъяснений по вопросам, связанным с организацией и осуществлением государственного контроля (надзора), </w:t>
      </w:r>
      <w:r w:rsidRPr="00080B6D">
        <w:rPr>
          <w:rFonts w:ascii="Times New Roman" w:eastAsia="Times New Roman" w:hAnsi="Times New Roman" w:cs="Times New Roman"/>
        </w:rPr>
        <w:lastRenderedPageBreak/>
        <w:t>муниципального контроля по обращениям контролируемых лиц и их представителей.</w:t>
      </w:r>
      <w:proofErr w:type="gramEnd"/>
      <w:r w:rsidRPr="00080B6D">
        <w:rPr>
          <w:rFonts w:ascii="Times New Roman" w:eastAsia="Times New Roman" w:hAnsi="Times New Roman" w:cs="Times New Roman"/>
        </w:rPr>
        <w:t xml:space="preserve"> </w:t>
      </w:r>
      <w:proofErr w:type="gramStart"/>
      <w:r w:rsidRPr="00080B6D">
        <w:rPr>
          <w:rFonts w:ascii="Times New Roman" w:eastAsia="Times New Roman" w:hAnsi="Times New Roman" w:cs="Times New Roman"/>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roofErr w:type="gramEnd"/>
    </w:p>
    <w:p w:rsidR="00080B6D" w:rsidRPr="00080B6D" w:rsidRDefault="00080B6D" w:rsidP="00080B6D">
      <w:pPr>
        <w:spacing w:after="0" w:line="360" w:lineRule="auto"/>
        <w:ind w:firstLine="709"/>
        <w:jc w:val="both"/>
        <w:rPr>
          <w:rFonts w:ascii="Times New Roman" w:eastAsia="Times New Roman" w:hAnsi="Times New Roman" w:cs="Times New Roman"/>
        </w:rPr>
      </w:pPr>
      <w:proofErr w:type="spellStart"/>
      <w:proofErr w:type="gramStart"/>
      <w:r w:rsidRPr="00080B6D">
        <w:rPr>
          <w:rFonts w:ascii="Times New Roman" w:eastAsia="Times New Roman" w:hAnsi="Times New Roman" w:cs="Times New Roman"/>
          <w:b/>
          <w:bCs/>
        </w:rPr>
        <w:t>самообследование</w:t>
      </w:r>
      <w:proofErr w:type="spellEnd"/>
      <w:r w:rsidRPr="00080B6D">
        <w:rPr>
          <w:rFonts w:ascii="Times New Roman" w:eastAsia="Times New Roman" w:hAnsi="Times New Roman" w:cs="Times New Roman"/>
        </w:rPr>
        <w:t> (самостоятельная оценка соблюдения обязательных требований, в рамках которой обеспечивается возможность получения контролируемыми лицами сведений о соответствии принадлежащих им объектов контроля критериям риска.</w:t>
      </w:r>
      <w:proofErr w:type="gramEnd"/>
      <w:r w:rsidRPr="00080B6D">
        <w:rPr>
          <w:rFonts w:ascii="Times New Roman" w:eastAsia="Times New Roman" w:hAnsi="Times New Roman" w:cs="Times New Roman"/>
        </w:rPr>
        <w:t xml:space="preserve"> Если по ее итогам юридическое лицо (ИП) получит высокую оценку, оно сможет принять специальную декларацию.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b/>
          <w:bCs/>
        </w:rPr>
        <w:t>профилактический визит</w:t>
      </w:r>
      <w:r w:rsidRPr="00080B6D">
        <w:rPr>
          <w:rFonts w:ascii="Times New Roman" w:eastAsia="Times New Roman" w:hAnsi="Times New Roman" w:cs="Times New Roman"/>
        </w:rPr>
        <w:t xml:space="preserve"> (о проведении обязательного профилактического визита орган контроля обязан уведомить не </w:t>
      </w:r>
      <w:proofErr w:type="gramStart"/>
      <w:r w:rsidRPr="00080B6D">
        <w:rPr>
          <w:rFonts w:ascii="Times New Roman" w:eastAsia="Times New Roman" w:hAnsi="Times New Roman" w:cs="Times New Roman"/>
        </w:rPr>
        <w:t>позднее</w:t>
      </w:r>
      <w:proofErr w:type="gramEnd"/>
      <w:r w:rsidRPr="00080B6D">
        <w:rPr>
          <w:rFonts w:ascii="Times New Roman" w:eastAsia="Times New Roman" w:hAnsi="Times New Roman" w:cs="Times New Roman"/>
        </w:rPr>
        <w:t xml:space="preserve"> чем за 5 рабочих дней.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080B6D">
        <w:rPr>
          <w:rFonts w:ascii="Times New Roman" w:eastAsia="Times New Roman" w:hAnsi="Times New Roman" w:cs="Times New Roman"/>
        </w:rPr>
        <w:t>позднее</w:t>
      </w:r>
      <w:proofErr w:type="gramEnd"/>
      <w:r w:rsidRPr="00080B6D">
        <w:rPr>
          <w:rFonts w:ascii="Times New Roman" w:eastAsia="Times New Roman" w:hAnsi="Times New Roman" w:cs="Times New Roman"/>
        </w:rPr>
        <w:t xml:space="preserve"> чем за 3 рабочих дня. При проведении профилактического визита не могут выдаваться предписания об устранении нарушений обязательных требований. </w:t>
      </w:r>
      <w:proofErr w:type="gramStart"/>
      <w:r w:rsidRPr="00080B6D">
        <w:rPr>
          <w:rFonts w:ascii="Times New Roman" w:eastAsia="Times New Roman" w:hAnsi="Times New Roman" w:cs="Times New Roman"/>
        </w:rPr>
        <w:t>Разъяснения, полученные контролируемым лицом в ходе профилактического визита, носят рекомендательный характер).</w:t>
      </w:r>
      <w:proofErr w:type="gramEnd"/>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rPr>
        <w:t xml:space="preserve">Особо стоит отметить, что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К числу </w:t>
      </w:r>
      <w:proofErr w:type="gramStart"/>
      <w:r w:rsidRPr="00080B6D">
        <w:rPr>
          <w:rFonts w:ascii="Times New Roman" w:eastAsia="Times New Roman" w:hAnsi="Times New Roman" w:cs="Times New Roman"/>
        </w:rPr>
        <w:t>таких</w:t>
      </w:r>
      <w:proofErr w:type="gramEnd"/>
      <w:r w:rsidRPr="00080B6D">
        <w:rPr>
          <w:rFonts w:ascii="Times New Roman" w:eastAsia="Times New Roman" w:hAnsi="Times New Roman" w:cs="Times New Roman"/>
        </w:rPr>
        <w:t xml:space="preserve"> относятся: консультирование и профилактический визит. Согласование с органами прокуратуры не требуется.</w:t>
      </w:r>
    </w:p>
    <w:p w:rsidR="00080B6D" w:rsidRPr="00080B6D" w:rsidRDefault="00080B6D" w:rsidP="00080B6D">
      <w:pPr>
        <w:spacing w:after="0" w:line="360" w:lineRule="auto"/>
        <w:ind w:firstLine="709"/>
        <w:jc w:val="both"/>
        <w:rPr>
          <w:rFonts w:ascii="Times New Roman" w:eastAsia="Times New Roman" w:hAnsi="Times New Roman" w:cs="Times New Roman"/>
        </w:rPr>
      </w:pPr>
      <w:r w:rsidRPr="00080B6D">
        <w:rPr>
          <w:rFonts w:ascii="Times New Roman" w:eastAsia="Times New Roman" w:hAnsi="Times New Roman" w:cs="Times New Roman"/>
        </w:rPr>
        <w:t>По итогам проведения профилактических мероприятий запрещено принимать решение о выдаче предписания, о составлении протокола о совершении административного правонарушения.</w:t>
      </w:r>
    </w:p>
    <w:p w:rsidR="009B70CA" w:rsidRDefault="00B952C1" w:rsidP="002F7B8F">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И</w:t>
      </w:r>
      <w:r w:rsidR="00080B6D">
        <w:rPr>
          <w:rFonts w:ascii="Times New Roman" w:eastAsia="Times New Roman" w:hAnsi="Times New Roman" w:cs="Times New Roman"/>
        </w:rPr>
        <w:t xml:space="preserve">нформация подготовлена прокуратурой </w:t>
      </w:r>
      <w:proofErr w:type="spellStart"/>
      <w:r w:rsidR="00080B6D">
        <w:rPr>
          <w:rFonts w:ascii="Times New Roman" w:eastAsia="Times New Roman" w:hAnsi="Times New Roman" w:cs="Times New Roman"/>
        </w:rPr>
        <w:t>Прохоровского</w:t>
      </w:r>
      <w:proofErr w:type="spellEnd"/>
      <w:r w:rsidR="00080B6D">
        <w:rPr>
          <w:rFonts w:ascii="Times New Roman" w:eastAsia="Times New Roman" w:hAnsi="Times New Roman" w:cs="Times New Roman"/>
        </w:rPr>
        <w:t xml:space="preserve"> района</w:t>
      </w:r>
    </w:p>
    <w:sectPr w:rsidR="009B7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CA"/>
    <w:rsid w:val="00080B6D"/>
    <w:rsid w:val="00182B1B"/>
    <w:rsid w:val="002C1712"/>
    <w:rsid w:val="002C24F2"/>
    <w:rsid w:val="002F7B8F"/>
    <w:rsid w:val="00312C51"/>
    <w:rsid w:val="00321483"/>
    <w:rsid w:val="0039014E"/>
    <w:rsid w:val="00485670"/>
    <w:rsid w:val="00572F06"/>
    <w:rsid w:val="00946E09"/>
    <w:rsid w:val="009B70CA"/>
    <w:rsid w:val="00B952C1"/>
    <w:rsid w:val="00C07192"/>
    <w:rsid w:val="00CA7B01"/>
    <w:rsid w:val="00DC6E7B"/>
    <w:rsid w:val="00E00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584">
      <w:bodyDiv w:val="1"/>
      <w:marLeft w:val="0"/>
      <w:marRight w:val="0"/>
      <w:marTop w:val="0"/>
      <w:marBottom w:val="0"/>
      <w:divBdr>
        <w:top w:val="none" w:sz="0" w:space="0" w:color="auto"/>
        <w:left w:val="none" w:sz="0" w:space="0" w:color="auto"/>
        <w:bottom w:val="none" w:sz="0" w:space="0" w:color="auto"/>
        <w:right w:val="none" w:sz="0" w:space="0" w:color="auto"/>
      </w:divBdr>
    </w:div>
    <w:div w:id="142427724">
      <w:bodyDiv w:val="1"/>
      <w:marLeft w:val="0"/>
      <w:marRight w:val="0"/>
      <w:marTop w:val="0"/>
      <w:marBottom w:val="0"/>
      <w:divBdr>
        <w:top w:val="none" w:sz="0" w:space="0" w:color="auto"/>
        <w:left w:val="none" w:sz="0" w:space="0" w:color="auto"/>
        <w:bottom w:val="none" w:sz="0" w:space="0" w:color="auto"/>
        <w:right w:val="none" w:sz="0" w:space="0" w:color="auto"/>
      </w:divBdr>
    </w:div>
    <w:div w:id="177474008">
      <w:bodyDiv w:val="1"/>
      <w:marLeft w:val="0"/>
      <w:marRight w:val="0"/>
      <w:marTop w:val="0"/>
      <w:marBottom w:val="0"/>
      <w:divBdr>
        <w:top w:val="none" w:sz="0" w:space="0" w:color="auto"/>
        <w:left w:val="none" w:sz="0" w:space="0" w:color="auto"/>
        <w:bottom w:val="none" w:sz="0" w:space="0" w:color="auto"/>
        <w:right w:val="none" w:sz="0" w:space="0" w:color="auto"/>
      </w:divBdr>
    </w:div>
    <w:div w:id="234246534">
      <w:bodyDiv w:val="1"/>
      <w:marLeft w:val="0"/>
      <w:marRight w:val="0"/>
      <w:marTop w:val="0"/>
      <w:marBottom w:val="0"/>
      <w:divBdr>
        <w:top w:val="none" w:sz="0" w:space="0" w:color="auto"/>
        <w:left w:val="none" w:sz="0" w:space="0" w:color="auto"/>
        <w:bottom w:val="none" w:sz="0" w:space="0" w:color="auto"/>
        <w:right w:val="none" w:sz="0" w:space="0" w:color="auto"/>
      </w:divBdr>
    </w:div>
    <w:div w:id="277100649">
      <w:bodyDiv w:val="1"/>
      <w:marLeft w:val="0"/>
      <w:marRight w:val="0"/>
      <w:marTop w:val="0"/>
      <w:marBottom w:val="0"/>
      <w:divBdr>
        <w:top w:val="none" w:sz="0" w:space="0" w:color="auto"/>
        <w:left w:val="none" w:sz="0" w:space="0" w:color="auto"/>
        <w:bottom w:val="none" w:sz="0" w:space="0" w:color="auto"/>
        <w:right w:val="none" w:sz="0" w:space="0" w:color="auto"/>
      </w:divBdr>
    </w:div>
    <w:div w:id="332222073">
      <w:bodyDiv w:val="1"/>
      <w:marLeft w:val="0"/>
      <w:marRight w:val="0"/>
      <w:marTop w:val="0"/>
      <w:marBottom w:val="0"/>
      <w:divBdr>
        <w:top w:val="none" w:sz="0" w:space="0" w:color="auto"/>
        <w:left w:val="none" w:sz="0" w:space="0" w:color="auto"/>
        <w:bottom w:val="none" w:sz="0" w:space="0" w:color="auto"/>
        <w:right w:val="none" w:sz="0" w:space="0" w:color="auto"/>
      </w:divBdr>
    </w:div>
    <w:div w:id="367611437">
      <w:bodyDiv w:val="1"/>
      <w:marLeft w:val="0"/>
      <w:marRight w:val="0"/>
      <w:marTop w:val="0"/>
      <w:marBottom w:val="0"/>
      <w:divBdr>
        <w:top w:val="none" w:sz="0" w:space="0" w:color="auto"/>
        <w:left w:val="none" w:sz="0" w:space="0" w:color="auto"/>
        <w:bottom w:val="none" w:sz="0" w:space="0" w:color="auto"/>
        <w:right w:val="none" w:sz="0" w:space="0" w:color="auto"/>
      </w:divBdr>
    </w:div>
    <w:div w:id="499080961">
      <w:bodyDiv w:val="1"/>
      <w:marLeft w:val="0"/>
      <w:marRight w:val="0"/>
      <w:marTop w:val="0"/>
      <w:marBottom w:val="0"/>
      <w:divBdr>
        <w:top w:val="none" w:sz="0" w:space="0" w:color="auto"/>
        <w:left w:val="none" w:sz="0" w:space="0" w:color="auto"/>
        <w:bottom w:val="none" w:sz="0" w:space="0" w:color="auto"/>
        <w:right w:val="none" w:sz="0" w:space="0" w:color="auto"/>
      </w:divBdr>
    </w:div>
    <w:div w:id="545222110">
      <w:bodyDiv w:val="1"/>
      <w:marLeft w:val="0"/>
      <w:marRight w:val="0"/>
      <w:marTop w:val="0"/>
      <w:marBottom w:val="0"/>
      <w:divBdr>
        <w:top w:val="none" w:sz="0" w:space="0" w:color="auto"/>
        <w:left w:val="none" w:sz="0" w:space="0" w:color="auto"/>
        <w:bottom w:val="none" w:sz="0" w:space="0" w:color="auto"/>
        <w:right w:val="none" w:sz="0" w:space="0" w:color="auto"/>
      </w:divBdr>
    </w:div>
    <w:div w:id="591012067">
      <w:bodyDiv w:val="1"/>
      <w:marLeft w:val="0"/>
      <w:marRight w:val="0"/>
      <w:marTop w:val="0"/>
      <w:marBottom w:val="0"/>
      <w:divBdr>
        <w:top w:val="none" w:sz="0" w:space="0" w:color="auto"/>
        <w:left w:val="none" w:sz="0" w:space="0" w:color="auto"/>
        <w:bottom w:val="none" w:sz="0" w:space="0" w:color="auto"/>
        <w:right w:val="none" w:sz="0" w:space="0" w:color="auto"/>
      </w:divBdr>
    </w:div>
    <w:div w:id="638002471">
      <w:bodyDiv w:val="1"/>
      <w:marLeft w:val="0"/>
      <w:marRight w:val="0"/>
      <w:marTop w:val="0"/>
      <w:marBottom w:val="0"/>
      <w:divBdr>
        <w:top w:val="none" w:sz="0" w:space="0" w:color="auto"/>
        <w:left w:val="none" w:sz="0" w:space="0" w:color="auto"/>
        <w:bottom w:val="none" w:sz="0" w:space="0" w:color="auto"/>
        <w:right w:val="none" w:sz="0" w:space="0" w:color="auto"/>
      </w:divBdr>
    </w:div>
    <w:div w:id="681321512">
      <w:bodyDiv w:val="1"/>
      <w:marLeft w:val="0"/>
      <w:marRight w:val="0"/>
      <w:marTop w:val="0"/>
      <w:marBottom w:val="0"/>
      <w:divBdr>
        <w:top w:val="none" w:sz="0" w:space="0" w:color="auto"/>
        <w:left w:val="none" w:sz="0" w:space="0" w:color="auto"/>
        <w:bottom w:val="none" w:sz="0" w:space="0" w:color="auto"/>
        <w:right w:val="none" w:sz="0" w:space="0" w:color="auto"/>
      </w:divBdr>
    </w:div>
    <w:div w:id="762647787">
      <w:bodyDiv w:val="1"/>
      <w:marLeft w:val="0"/>
      <w:marRight w:val="0"/>
      <w:marTop w:val="0"/>
      <w:marBottom w:val="0"/>
      <w:divBdr>
        <w:top w:val="none" w:sz="0" w:space="0" w:color="auto"/>
        <w:left w:val="none" w:sz="0" w:space="0" w:color="auto"/>
        <w:bottom w:val="none" w:sz="0" w:space="0" w:color="auto"/>
        <w:right w:val="none" w:sz="0" w:space="0" w:color="auto"/>
      </w:divBdr>
    </w:div>
    <w:div w:id="916787654">
      <w:bodyDiv w:val="1"/>
      <w:marLeft w:val="0"/>
      <w:marRight w:val="0"/>
      <w:marTop w:val="0"/>
      <w:marBottom w:val="0"/>
      <w:divBdr>
        <w:top w:val="none" w:sz="0" w:space="0" w:color="auto"/>
        <w:left w:val="none" w:sz="0" w:space="0" w:color="auto"/>
        <w:bottom w:val="none" w:sz="0" w:space="0" w:color="auto"/>
        <w:right w:val="none" w:sz="0" w:space="0" w:color="auto"/>
      </w:divBdr>
    </w:div>
    <w:div w:id="969240616">
      <w:bodyDiv w:val="1"/>
      <w:marLeft w:val="0"/>
      <w:marRight w:val="0"/>
      <w:marTop w:val="0"/>
      <w:marBottom w:val="0"/>
      <w:divBdr>
        <w:top w:val="none" w:sz="0" w:space="0" w:color="auto"/>
        <w:left w:val="none" w:sz="0" w:space="0" w:color="auto"/>
        <w:bottom w:val="none" w:sz="0" w:space="0" w:color="auto"/>
        <w:right w:val="none" w:sz="0" w:space="0" w:color="auto"/>
      </w:divBdr>
    </w:div>
    <w:div w:id="1021973979">
      <w:bodyDiv w:val="1"/>
      <w:marLeft w:val="0"/>
      <w:marRight w:val="0"/>
      <w:marTop w:val="0"/>
      <w:marBottom w:val="0"/>
      <w:divBdr>
        <w:top w:val="none" w:sz="0" w:space="0" w:color="auto"/>
        <w:left w:val="none" w:sz="0" w:space="0" w:color="auto"/>
        <w:bottom w:val="none" w:sz="0" w:space="0" w:color="auto"/>
        <w:right w:val="none" w:sz="0" w:space="0" w:color="auto"/>
      </w:divBdr>
    </w:div>
    <w:div w:id="1061756375">
      <w:bodyDiv w:val="1"/>
      <w:marLeft w:val="0"/>
      <w:marRight w:val="0"/>
      <w:marTop w:val="0"/>
      <w:marBottom w:val="0"/>
      <w:divBdr>
        <w:top w:val="none" w:sz="0" w:space="0" w:color="auto"/>
        <w:left w:val="none" w:sz="0" w:space="0" w:color="auto"/>
        <w:bottom w:val="none" w:sz="0" w:space="0" w:color="auto"/>
        <w:right w:val="none" w:sz="0" w:space="0" w:color="auto"/>
      </w:divBdr>
    </w:div>
    <w:div w:id="1094134509">
      <w:bodyDiv w:val="1"/>
      <w:marLeft w:val="0"/>
      <w:marRight w:val="0"/>
      <w:marTop w:val="0"/>
      <w:marBottom w:val="0"/>
      <w:divBdr>
        <w:top w:val="none" w:sz="0" w:space="0" w:color="auto"/>
        <w:left w:val="none" w:sz="0" w:space="0" w:color="auto"/>
        <w:bottom w:val="none" w:sz="0" w:space="0" w:color="auto"/>
        <w:right w:val="none" w:sz="0" w:space="0" w:color="auto"/>
      </w:divBdr>
    </w:div>
    <w:div w:id="1183477638">
      <w:bodyDiv w:val="1"/>
      <w:marLeft w:val="0"/>
      <w:marRight w:val="0"/>
      <w:marTop w:val="0"/>
      <w:marBottom w:val="0"/>
      <w:divBdr>
        <w:top w:val="none" w:sz="0" w:space="0" w:color="auto"/>
        <w:left w:val="none" w:sz="0" w:space="0" w:color="auto"/>
        <w:bottom w:val="none" w:sz="0" w:space="0" w:color="auto"/>
        <w:right w:val="none" w:sz="0" w:space="0" w:color="auto"/>
      </w:divBdr>
    </w:div>
    <w:div w:id="1235164064">
      <w:bodyDiv w:val="1"/>
      <w:marLeft w:val="0"/>
      <w:marRight w:val="0"/>
      <w:marTop w:val="0"/>
      <w:marBottom w:val="0"/>
      <w:divBdr>
        <w:top w:val="none" w:sz="0" w:space="0" w:color="auto"/>
        <w:left w:val="none" w:sz="0" w:space="0" w:color="auto"/>
        <w:bottom w:val="none" w:sz="0" w:space="0" w:color="auto"/>
        <w:right w:val="none" w:sz="0" w:space="0" w:color="auto"/>
      </w:divBdr>
    </w:div>
    <w:div w:id="1503549606">
      <w:bodyDiv w:val="1"/>
      <w:marLeft w:val="0"/>
      <w:marRight w:val="0"/>
      <w:marTop w:val="0"/>
      <w:marBottom w:val="0"/>
      <w:divBdr>
        <w:top w:val="none" w:sz="0" w:space="0" w:color="auto"/>
        <w:left w:val="none" w:sz="0" w:space="0" w:color="auto"/>
        <w:bottom w:val="none" w:sz="0" w:space="0" w:color="auto"/>
        <w:right w:val="none" w:sz="0" w:space="0" w:color="auto"/>
      </w:divBdr>
    </w:div>
    <w:div w:id="1641154550">
      <w:bodyDiv w:val="1"/>
      <w:marLeft w:val="0"/>
      <w:marRight w:val="0"/>
      <w:marTop w:val="0"/>
      <w:marBottom w:val="0"/>
      <w:divBdr>
        <w:top w:val="none" w:sz="0" w:space="0" w:color="auto"/>
        <w:left w:val="none" w:sz="0" w:space="0" w:color="auto"/>
        <w:bottom w:val="none" w:sz="0" w:space="0" w:color="auto"/>
        <w:right w:val="none" w:sz="0" w:space="0" w:color="auto"/>
      </w:divBdr>
    </w:div>
    <w:div w:id="1693920104">
      <w:bodyDiv w:val="1"/>
      <w:marLeft w:val="0"/>
      <w:marRight w:val="0"/>
      <w:marTop w:val="0"/>
      <w:marBottom w:val="0"/>
      <w:divBdr>
        <w:top w:val="none" w:sz="0" w:space="0" w:color="auto"/>
        <w:left w:val="none" w:sz="0" w:space="0" w:color="auto"/>
        <w:bottom w:val="none" w:sz="0" w:space="0" w:color="auto"/>
        <w:right w:val="none" w:sz="0" w:space="0" w:color="auto"/>
      </w:divBdr>
    </w:div>
    <w:div w:id="1805928435">
      <w:bodyDiv w:val="1"/>
      <w:marLeft w:val="0"/>
      <w:marRight w:val="0"/>
      <w:marTop w:val="0"/>
      <w:marBottom w:val="0"/>
      <w:divBdr>
        <w:top w:val="none" w:sz="0" w:space="0" w:color="auto"/>
        <w:left w:val="none" w:sz="0" w:space="0" w:color="auto"/>
        <w:bottom w:val="none" w:sz="0" w:space="0" w:color="auto"/>
        <w:right w:val="none" w:sz="0" w:space="0" w:color="auto"/>
      </w:divBdr>
    </w:div>
    <w:div w:id="1816987821">
      <w:bodyDiv w:val="1"/>
      <w:marLeft w:val="0"/>
      <w:marRight w:val="0"/>
      <w:marTop w:val="0"/>
      <w:marBottom w:val="0"/>
      <w:divBdr>
        <w:top w:val="none" w:sz="0" w:space="0" w:color="auto"/>
        <w:left w:val="none" w:sz="0" w:space="0" w:color="auto"/>
        <w:bottom w:val="none" w:sz="0" w:space="0" w:color="auto"/>
        <w:right w:val="none" w:sz="0" w:space="0" w:color="auto"/>
      </w:divBdr>
    </w:div>
    <w:div w:id="1928730370">
      <w:bodyDiv w:val="1"/>
      <w:marLeft w:val="0"/>
      <w:marRight w:val="0"/>
      <w:marTop w:val="0"/>
      <w:marBottom w:val="0"/>
      <w:divBdr>
        <w:top w:val="none" w:sz="0" w:space="0" w:color="auto"/>
        <w:left w:val="none" w:sz="0" w:space="0" w:color="auto"/>
        <w:bottom w:val="none" w:sz="0" w:space="0" w:color="auto"/>
        <w:right w:val="none" w:sz="0" w:space="0" w:color="auto"/>
      </w:divBdr>
    </w:div>
    <w:div w:id="1939748495">
      <w:bodyDiv w:val="1"/>
      <w:marLeft w:val="0"/>
      <w:marRight w:val="0"/>
      <w:marTop w:val="0"/>
      <w:marBottom w:val="0"/>
      <w:divBdr>
        <w:top w:val="none" w:sz="0" w:space="0" w:color="auto"/>
        <w:left w:val="none" w:sz="0" w:space="0" w:color="auto"/>
        <w:bottom w:val="none" w:sz="0" w:space="0" w:color="auto"/>
        <w:right w:val="none" w:sz="0" w:space="0" w:color="auto"/>
      </w:divBdr>
    </w:div>
    <w:div w:id="2087920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RePack by Diakov</cp:lastModifiedBy>
  <cp:revision>2</cp:revision>
  <dcterms:created xsi:type="dcterms:W3CDTF">2023-08-18T07:17:00Z</dcterms:created>
  <dcterms:modified xsi:type="dcterms:W3CDTF">2023-08-18T07:17:00Z</dcterms:modified>
</cp:coreProperties>
</file>