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Кому запрещено открывать и иметь счета (вклад) в иностранных банках</w:t>
      </w:r>
    </w:p>
    <w:bookmarkEnd w:id="0"/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силу требований статьи 7.1 Федерального закона от 25.12.2008 № 273-ФЗ «О противодействии коррупции»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(занимающим):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а) государственные должности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б) должности первого заместителя и заместителей Генерального прокурора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в) должности членов Совета директоров Центрального банка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г) государственные должности субъектов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е) должности заместителей руководителей федеральных органов исполнительной власти;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з) должности глав городских округов, глав муниципальных округов, глав 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Данный запрет распространяется на супругов и несовершеннолетних детей названных лиц, а также на депутатов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BAD563F"/>
    <w:rsid w:val="0DC15C27"/>
    <w:rsid w:val="15352F57"/>
    <w:rsid w:val="262656B5"/>
    <w:rsid w:val="653B0C15"/>
    <w:rsid w:val="6963154F"/>
    <w:rsid w:val="6A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9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06A711DE694947A197CBB1FAC198CFF2_13</vt:lpwstr>
  </property>
</Properties>
</file>