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i w:val="0"/>
          <w:iCs w:val="0"/>
          <w:caps w:val="0"/>
          <w:color w:val="222222"/>
          <w:spacing w:val="0"/>
          <w:kern w:val="0"/>
          <w:sz w:val="28"/>
          <w:szCs w:val="28"/>
          <w:shd w:val="clear" w:fill="FFFFFF"/>
          <w:lang w:val="ru-RU" w:eastAsia="ru-RU" w:bidi="ar"/>
        </w:rPr>
      </w:pPr>
      <w:r>
        <w:rPr>
          <w:rFonts w:ascii="SimSun" w:hAnsi="SimSun" w:eastAsia="SimSun" w:cs="SimSun"/>
          <w:sz w:val="24"/>
          <w:szCs w:val="24"/>
        </w:rPr>
        <w:br w:type="textWrapping"/>
      </w:r>
      <w:r>
        <w:rPr>
          <w:rFonts w:hint="default" w:ascii="Times New Roman" w:hAnsi="Times New Roman" w:eastAsia="SimSun" w:cs="Times New Roman"/>
          <w:b/>
          <w:bCs/>
          <w:i w:val="0"/>
          <w:iCs w:val="0"/>
          <w:caps w:val="0"/>
          <w:color w:val="222222"/>
          <w:spacing w:val="0"/>
          <w:kern w:val="0"/>
          <w:sz w:val="28"/>
          <w:szCs w:val="28"/>
          <w:shd w:val="clear" w:fill="FFFFFF"/>
          <w:lang w:val="ru-RU" w:eastAsia="zh-CN" w:bidi="ar"/>
        </w:rPr>
        <w:t>Какие преступления являются коррупционными?</w:t>
      </w:r>
    </w:p>
    <w:p>
      <w:pPr>
        <w:pStyle w:val="8"/>
        <w:keepNext w:val="0"/>
        <w:keepLines w:val="0"/>
        <w:widowControl/>
        <w:suppressLineNumbers w:val="0"/>
        <w:shd w:val="clear" w:fill="FFFFFF"/>
        <w:spacing w:before="0" w:beforeAutospacing="0"/>
        <w:ind w:left="0" w:firstLine="0"/>
        <w:jc w:val="both"/>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Коррупционное преступление – общественно опасное деяние, которое непосредственно посягает на авторитет и законные интересы той или иной, прежде всего государственной службы и выражается в противоправном получении государственным (муниципальным) служащим либо служащим коммерческой или иной организации (в том числе международной) каких-либо преимуществ (имущества, прав на него, услуг или льгот) либо в предоставлении последним таких преимуществ.</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Коррупция в современных условиях практически лишает возможности успешного экономического развития, ставит под вопрос выполнение государственных бюджетных обязательств, тем самым способствуя росту социальной напряженности. Коррупция проявляется во взяточничестве либо злоупотреблении. Понятие коррупции охватывается такими видами правонарушений, как коррупционный протекционизм, коррупционный фаворитизм и коррупционный лоббизм. Широкое распространение в качестве способа коррупционной наживы получило хищение бюджетных средств.</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С целью своевременного реагирования на стремительно изменяющуюся ситуацию и появление новых коррупционных проявлений Указом Президента Российской Федерации от 16.08.2021 № 478 утвержден Национальный план противодействия коррупции на 2021-2024 годы, которым предусмотрена комплекс мер всех органов, некоммерческих организаций, направленных как на предупреждение, так и пресечение коррупции, её последствий.</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Коррупционные преступления выявляются по результатам мониторинга СМИ, рассмотрения обращений граждан, должностных лиц, общественных организаций, результатов деятельности кадровых служб органов власти при проверке соблюдения: деклараций о доходах, антикоррупционных стандартов, оценке коррупционных рисков, ситуаций конфликта интересов. Выявляются коррупционные преступления в ходе надзорной деятельности прокуратуры. Выявление коррупционных преступлений является приоритетным направлением в деятельности оперативных служб полиции, Ф</w:t>
      </w:r>
      <w:r>
        <w:rPr>
          <w:rFonts w:hint="default" w:ascii="Times New Roman" w:hAnsi="Times New Roman" w:eastAsia="Times New Roman" w:cs="Times New Roman"/>
          <w:color w:val="000000"/>
          <w:sz w:val="28"/>
          <w:szCs w:val="28"/>
          <w:lang w:val="ru-RU" w:eastAsia="ru-RU" w:bidi="ar-SA"/>
        </w:rPr>
        <w:t>СБ.</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Возбуждение, расследования уголовных дел, привлечение к уголовной ответственности, назначение наказания, его исполнение является самым эффективным способом пресечения коррупционных преступлений.</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Уголовный кодекс Российской Федерации (далее – УК РФ) не содержит конкретную главу о коррупционных преступлениях. Это и ст. 201 (Злоупотребление полномочиями) УК РФ; ст. 204 (Коммерческий подкуп) УК РФ; ст. 285 (Злоупотребление должностными полномочиями) УК РФ; ст. 289 (Незаконное участие в предпринимательской деятельности) УК РФ; ст. 290 (Получение взятки) УК РФ; ст. 291 (Дача взятки) УК РФ; ст. 291.2 (Мелкое взяточничество).</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Совместным указанием Генеральной прокуратурой Российской Федерации и Министерством внутренних дел Российской Федерации предусмотрен перечень статей УК РФ о преступлениях коррупционной направленности. Так, к преступлениям коррупционной направленности относятся противоправные деяния, имеющие признаки:</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 непосредственное нанесение вреда авторитету государственной власти, государственной и муниципальной служб;</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 незаконный (противоправный) характер получаемых государственным служащим или иным публичным служащим каких-либо благ (в том числе имущества, услуг или льгот);</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 использование виновным своего служебного положения вопреки интересам государства, общества или соответствующей службы;</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 обладание совершившим коррупционное преступление лицом признаками должностного лица;</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 наличие у виновного умысла на совершение действия (акта бездействия), объективно причиняющего ущерб интересам государственной власти, публичной службы;</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 наличие у виновного корыстной или иной личной заинтересованности.</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По категориям преступлений основные составы:</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 к тяжким – ст. 201.1, п. «а» ч. 2 ст. 226.1, п. «б» ч. 2 ст. 229.1 УК РФ,</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 к преступлениям средней тяжести – ст. 184, 188, 291.1 УК РФ.</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 к преступлениям небольшой тяжести – ст. 141.1, ст. 200.5, 204, 204.1, 204.2, ст. 289, 290, 291, 291.2 УК РФ.</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Предварительное расследование в соответствии со ст. 150, 151 УПК РФ по делам коррупционной направленности производится как в форме предварительного следствия, так и в форме дознания:</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 предварительное следствие: ст. 141.1, 184, ст. 200.5, 201.1, 204, 204.1, п. «а» ч. 2 ст. 226.1, п. «б» ч. 2 ст. 229.1, ст. 289, 290, 291, 291.1, 291.2 УК РФ;</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 дознания: ст. 204.2 УК РФ.</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Наказание и иные средства уголовно правового характера (ч. 2 ст. 2, ч. 1 ст. 6 УК РФ) за совершение коррупционного преступления различны. Максимальное наказание – лишение свободы сроком на 15 лет, штраф 100- кратный сумме взятки.</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К средствам, дополняющим уголовное наказание, относятся: судимость, конфискация имущества, возмещение ущерба.</w:t>
      </w:r>
    </w:p>
    <w:p>
      <w:pPr>
        <w:pStyle w:val="8"/>
        <w:keepNext w:val="0"/>
        <w:keepLines w:val="0"/>
        <w:widowControl/>
        <w:suppressLineNumbers w:val="0"/>
        <w:shd w:val="clear" w:fill="FFFFFF"/>
        <w:spacing w:before="0" w:beforeAutospacing="0"/>
        <w:ind w:left="0" w:firstLine="0"/>
        <w:jc w:val="both"/>
        <w:rPr>
          <w:rFonts w:hint="default" w:ascii="Times New Roman" w:hAnsi="Times New Roman" w:eastAsia="Times New Roman" w:cs="Times New Roman"/>
          <w:color w:val="000000"/>
          <w:sz w:val="28"/>
          <w:szCs w:val="28"/>
          <w:lang w:val="ru-RU" w:eastAsia="ru-RU" w:bidi="ar-SA"/>
        </w:rPr>
      </w:pPr>
      <w:r>
        <w:rPr>
          <w:rFonts w:hint="default" w:ascii="Times New Roman" w:hAnsi="Times New Roman" w:eastAsia="Times New Roman" w:cs="Times New Roman"/>
          <w:color w:val="000000"/>
          <w:sz w:val="28"/>
          <w:szCs w:val="28"/>
          <w:lang w:val="ru-RU" w:eastAsia="ru-RU" w:bidi="ar-SA"/>
        </w:rPr>
        <w:t>УК РФ не только содержит нормы о наказании, но и предупреждает гражданина о последствиях нарушения установленной нормы. То есть дает выбор: соблюдать действующее законодательство – или понести уголовную ответственность за его нарушение. Даже при совершенном преступлении коррупционной н</w:t>
      </w:r>
      <w:bookmarkStart w:id="0" w:name="_GoBack"/>
      <w:bookmarkEnd w:id="0"/>
      <w:r>
        <w:rPr>
          <w:rFonts w:hint="default" w:ascii="Times New Roman" w:hAnsi="Times New Roman" w:eastAsia="Times New Roman" w:cs="Times New Roman"/>
          <w:color w:val="000000"/>
          <w:sz w:val="28"/>
          <w:szCs w:val="28"/>
          <w:lang w:val="ru-RU" w:eastAsia="ru-RU" w:bidi="ar-SA"/>
        </w:rPr>
        <w:t>аправленности, гражданин может быть освобожден от уголовной ответственности или от наказания полностью или частично при условиях, установленных в УК РФ: если лицо, давшее взятку, посредник во взяточничестве активно способствовало раскрытию и (или) пресечению преступления и либо в отношении его имело место вымогательство взятки со стороны должностного лица, и добровольно сообщило о совершении преступления в орган, имеющий право возбудить уголовное дело.</w:t>
      </w:r>
    </w:p>
    <w:p>
      <w:pPr>
        <w:spacing w:after="0" w:line="240" w:lineRule="auto"/>
        <w:rPr>
          <w:rFonts w:hint="default" w:ascii="Times New Roman" w:hAnsi="Times New Roman" w:eastAsia="Times New Roman" w:cs="Times New Roman"/>
          <w:color w:val="000000"/>
          <w:sz w:val="28"/>
          <w:szCs w:val="28"/>
          <w:lang w:eastAsia="ru-RU"/>
        </w:rPr>
      </w:pP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Информация подготовлена прокуратурой Прохоровского района</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Roboto">
    <w:panose1 w:val="00000000000000000000"/>
    <w:charset w:val="00"/>
    <w:family w:val="roman"/>
    <w:pitch w:val="default"/>
    <w:sig w:usb0="E00002EF" w:usb1="5000205B" w:usb2="00000020" w:usb3="00000000" w:csb0="2000019F" w:csb1="4F010000"/>
  </w:font>
  <w:font w:name="Helvetica">
    <w:altName w:val="Arial"/>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91"/>
    <w:rsid w:val="00094836"/>
    <w:rsid w:val="000A667A"/>
    <w:rsid w:val="000D066B"/>
    <w:rsid w:val="000D0ED5"/>
    <w:rsid w:val="00101591"/>
    <w:rsid w:val="00195822"/>
    <w:rsid w:val="0029045B"/>
    <w:rsid w:val="0035430A"/>
    <w:rsid w:val="0040550C"/>
    <w:rsid w:val="00590A3A"/>
    <w:rsid w:val="006818CF"/>
    <w:rsid w:val="007436FA"/>
    <w:rsid w:val="007B7C1B"/>
    <w:rsid w:val="0084384D"/>
    <w:rsid w:val="00857D07"/>
    <w:rsid w:val="00881CE0"/>
    <w:rsid w:val="00A1502E"/>
    <w:rsid w:val="00BE044E"/>
    <w:rsid w:val="00BE4E77"/>
    <w:rsid w:val="00C010B6"/>
    <w:rsid w:val="00D33BEA"/>
    <w:rsid w:val="00D34886"/>
    <w:rsid w:val="00D5078B"/>
    <w:rsid w:val="00E13CA7"/>
    <w:rsid w:val="00E43840"/>
    <w:rsid w:val="00EC7A1B"/>
    <w:rsid w:val="00F651E7"/>
    <w:rsid w:val="00F6795A"/>
    <w:rsid w:val="00F91A0C"/>
    <w:rsid w:val="00FC36CF"/>
    <w:rsid w:val="00FE208A"/>
    <w:rsid w:val="00FE57FF"/>
    <w:rsid w:val="04B54199"/>
    <w:rsid w:val="0BAD563F"/>
    <w:rsid w:val="0DC15C27"/>
    <w:rsid w:val="11400BCA"/>
    <w:rsid w:val="15352F57"/>
    <w:rsid w:val="23497CD6"/>
    <w:rsid w:val="262656B5"/>
    <w:rsid w:val="28926F4C"/>
    <w:rsid w:val="653B0C15"/>
    <w:rsid w:val="6963154F"/>
    <w:rsid w:val="6AF6583A"/>
    <w:rsid w:val="76B76E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9"/>
    <w:pPr>
      <w:spacing w:before="0" w:beforeAutospacing="1" w:after="0" w:afterAutospacing="1"/>
      <w:jc w:val="left"/>
    </w:pPr>
    <w:rPr>
      <w:rFonts w:hint="eastAsia" w:ascii="SimSun" w:hAnsi="SimSun" w:eastAsia="SimSun" w:cs="SimSun"/>
      <w:b/>
      <w:bCs/>
      <w:i/>
      <w:iCs/>
      <w:kern w:val="0"/>
      <w:sz w:val="20"/>
      <w:szCs w:val="20"/>
      <w:lang w:val="en-US" w:eastAsia="zh-CN" w:bidi="ar"/>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Strong"/>
    <w:basedOn w:val="4"/>
    <w:qFormat/>
    <w:uiPriority w:val="22"/>
    <w:rPr>
      <w:b/>
      <w:bCs/>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214</Words>
  <Characters>1223</Characters>
  <Lines>10</Lines>
  <Paragraphs>2</Paragraphs>
  <TotalTime>12</TotalTime>
  <ScaleCrop>false</ScaleCrop>
  <LinksUpToDate>false</LinksUpToDate>
  <CharactersWithSpaces>1435</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2024-05-23T06:59:00Z</dcterms:created>
  <dc:creator>Волошина Екатерина Викторовна</dc:creator>
  <cp:lastModifiedBy>79606</cp:lastModifiedBy>
  <dcterms:modified xsi:type="dcterms:W3CDTF">2024-06-02T17:21:42Z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E84013261A5B43E69109514B75FF012E_13</vt:lpwstr>
  </property>
</Properties>
</file>