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ru-RU" w:eastAsia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 xml:space="preserve">Что такое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ru-RU"/>
        </w:rPr>
        <w:t>экстремистская деятельность?</w:t>
      </w:r>
    </w:p>
    <w:bookmarkEnd w:id="0"/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Пунктом 1 статьи 1 Федерального закона от 25.07.2002 № 114-ФЗ «О противодействии экстремистской деятельности» к экстремизму отнесены: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России), за исключением делимитации, демаркации, редемаркации Государственной границы РФ с сопредельными государствами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публичное оправдание терроризма и иная террористическая деятельность;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возбуждение социальной, расовой, национальной или религиозной розни;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использование атрибутики или символики, относящейся к нацистской или схожей с ней до степени смешения, либо атрибутики или символики экстремистских организаций, за исключением случаев использования таких атрибутики или символики, при которых формируется негативное отношение к идеологии нацизма и экстремизма и отсутствуют признаки пропаганды или оправдания нацистской и экстремистской идеологии;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организация и подготовка указанных деяний, а также подстрекательство к их осуществлению;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BAD563F"/>
    <w:rsid w:val="0DC15C27"/>
    <w:rsid w:val="15352F57"/>
    <w:rsid w:val="262656B5"/>
    <w:rsid w:val="653B0C15"/>
    <w:rsid w:val="6963154F"/>
    <w:rsid w:val="6A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8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B0E3DAE5739E4ED68861CC9DEC3CC94B_13</vt:lpwstr>
  </property>
</Properties>
</file>