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67E" w:rsidRDefault="00C9367E" w:rsidP="00C9367E">
      <w:pPr>
        <w:spacing w:line="240" w:lineRule="exact"/>
        <w:rPr>
          <w:sz w:val="28"/>
          <w:szCs w:val="28"/>
        </w:rPr>
      </w:pPr>
    </w:p>
    <w:p w:rsidR="00C9367E" w:rsidRPr="00C9367E" w:rsidRDefault="00C9367E" w:rsidP="00C9367E">
      <w:pPr>
        <w:ind w:firstLine="708"/>
        <w:jc w:val="both"/>
        <w:rPr>
          <w:rFonts w:eastAsia="Calibri" w:cstheme="minorBidi"/>
          <w:sz w:val="28"/>
          <w:szCs w:val="28"/>
          <w:lang w:eastAsia="en-US"/>
        </w:rPr>
      </w:pPr>
      <w:bookmarkStart w:id="0" w:name="_Hlk201562630"/>
      <w:bookmarkStart w:id="1" w:name="_Hlk201563297"/>
      <w:r w:rsidRPr="00C9367E">
        <w:rPr>
          <w:rFonts w:eastAsiaTheme="minorHAnsi" w:cstheme="minorBidi"/>
          <w:sz w:val="28"/>
          <w:szCs w:val="28"/>
          <w:lang w:eastAsia="en-US"/>
        </w:rPr>
        <w:t xml:space="preserve">Прокуратурой </w:t>
      </w:r>
      <w:proofErr w:type="spellStart"/>
      <w:r w:rsidRPr="00C9367E">
        <w:rPr>
          <w:rFonts w:eastAsiaTheme="minorHAnsi" w:cstheme="minorBidi"/>
          <w:sz w:val="28"/>
          <w:szCs w:val="28"/>
          <w:lang w:eastAsia="en-US"/>
        </w:rPr>
        <w:t>Прохоровского</w:t>
      </w:r>
      <w:proofErr w:type="spellEnd"/>
      <w:r w:rsidRPr="00C9367E">
        <w:rPr>
          <w:rFonts w:eastAsiaTheme="minorHAnsi" w:cstheme="minorBidi"/>
          <w:sz w:val="28"/>
          <w:szCs w:val="28"/>
          <w:lang w:eastAsia="en-US"/>
        </w:rPr>
        <w:t xml:space="preserve"> района </w:t>
      </w:r>
      <w:r w:rsidRPr="00C9367E">
        <w:rPr>
          <w:rFonts w:eastAsia="Calibri" w:cstheme="minorBidi"/>
          <w:sz w:val="28"/>
          <w:szCs w:val="28"/>
          <w:lang w:eastAsia="en-US"/>
        </w:rPr>
        <w:t>проведен мониторинг нормативных правовых актов органов местного самоуправления муниципального района «Прохоровский район» Белгородской области в сфере налогового законодательства.</w:t>
      </w:r>
    </w:p>
    <w:p w:rsidR="00C9367E" w:rsidRPr="00C9367E" w:rsidRDefault="00C9367E" w:rsidP="00C9367E">
      <w:pPr>
        <w:ind w:firstLine="708"/>
        <w:jc w:val="both"/>
        <w:rPr>
          <w:rFonts w:eastAsia="Calibri" w:cstheme="minorBidi"/>
          <w:sz w:val="28"/>
          <w:szCs w:val="28"/>
          <w:lang w:eastAsia="en-US"/>
        </w:rPr>
      </w:pPr>
      <w:bookmarkStart w:id="2" w:name="_Hlk201562637"/>
      <w:bookmarkEnd w:id="0"/>
      <w:r w:rsidRPr="00C9367E">
        <w:rPr>
          <w:rFonts w:eastAsia="Calibri" w:cstheme="minorBidi"/>
          <w:sz w:val="28"/>
          <w:szCs w:val="28"/>
          <w:lang w:eastAsia="en-US"/>
        </w:rPr>
        <w:t>Установлено, что решением земского собрания сельского поселения муниципального района «Прохоровский район» Белгородской области установлен на территории Беленихинского сельского поселения муниципального района «Прохоровский район» Белгородской области земельный налог (Далее – Решение земского собрания).</w:t>
      </w:r>
    </w:p>
    <w:bookmarkEnd w:id="1"/>
    <w:bookmarkEnd w:id="2"/>
    <w:p w:rsidR="00C9367E" w:rsidRPr="00C9367E" w:rsidRDefault="00C9367E" w:rsidP="00C9367E">
      <w:pPr>
        <w:ind w:firstLine="708"/>
        <w:jc w:val="both"/>
        <w:rPr>
          <w:rFonts w:eastAsia="Calibri" w:cstheme="minorBidi"/>
          <w:sz w:val="28"/>
          <w:szCs w:val="28"/>
          <w:lang w:eastAsia="en-US"/>
        </w:rPr>
      </w:pPr>
      <w:r>
        <w:rPr>
          <w:rFonts w:eastAsiaTheme="minorHAnsi"/>
          <w:spacing w:val="-4"/>
          <w:sz w:val="28"/>
          <w:szCs w:val="28"/>
          <w:lang w:eastAsia="en-US"/>
        </w:rPr>
        <w:t>В ходе проведённой проверки выявлено, что</w:t>
      </w:r>
      <w:r w:rsidRPr="00C9367E">
        <w:rPr>
          <w:rFonts w:eastAsia="Calibri" w:cstheme="minorBidi"/>
          <w:sz w:val="28"/>
          <w:szCs w:val="28"/>
          <w:lang w:eastAsia="en-US"/>
        </w:rPr>
        <w:t>отдельные положения оспариваемого Решения земского собрания не соответствуют требованиям действующего законодательства по следующим основаниям.</w:t>
      </w:r>
    </w:p>
    <w:p w:rsidR="00C9367E" w:rsidRPr="00C9367E" w:rsidRDefault="00C9367E" w:rsidP="00C9367E">
      <w:pPr>
        <w:ind w:firstLine="708"/>
        <w:jc w:val="both"/>
        <w:rPr>
          <w:rFonts w:eastAsia="Calibri" w:cstheme="minorBidi"/>
          <w:sz w:val="28"/>
          <w:szCs w:val="28"/>
          <w:lang w:eastAsia="en-US"/>
        </w:rPr>
      </w:pPr>
      <w:bookmarkStart w:id="3" w:name="_Hlk201562542"/>
      <w:r w:rsidRPr="00C9367E">
        <w:rPr>
          <w:rFonts w:eastAsia="Calibri" w:cstheme="minorBidi"/>
          <w:sz w:val="28"/>
          <w:szCs w:val="28"/>
          <w:lang w:eastAsia="en-US"/>
        </w:rPr>
        <w:t>Так, Федеральным законом от 12.07.2024 №176-ФЗ (ред. от 12.12.2024)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которые отсутствуют в действующей редакции Решения земского собрания, в связи с чем Решение земского собрания необходимо изложить в следующей редакции:</w:t>
      </w:r>
    </w:p>
    <w:p w:rsidR="00C9367E" w:rsidRPr="00C9367E" w:rsidRDefault="00C9367E" w:rsidP="00C9367E">
      <w:pPr>
        <w:ind w:firstLine="708"/>
        <w:jc w:val="both"/>
        <w:rPr>
          <w:rFonts w:eastAsia="Calibri" w:cstheme="minorBidi"/>
          <w:sz w:val="28"/>
          <w:szCs w:val="28"/>
          <w:lang w:eastAsia="en-US"/>
        </w:rPr>
      </w:pPr>
      <w:bookmarkStart w:id="4" w:name="_Hlk201562556"/>
      <w:bookmarkEnd w:id="3"/>
      <w:r w:rsidRPr="00C9367E">
        <w:rPr>
          <w:rFonts w:eastAsia="Calibri" w:cstheme="minorBidi"/>
          <w:sz w:val="28"/>
          <w:szCs w:val="28"/>
          <w:lang w:eastAsia="en-US"/>
        </w:rPr>
        <w:t>- Предоставить налоговую льготу в виде освобождения от уплаты земельного налога за налоговые периоды 2022-2025 годы и последующие годы до окончания специальной военной операции:</w:t>
      </w:r>
    </w:p>
    <w:p w:rsidR="00C9367E" w:rsidRPr="00C9367E" w:rsidRDefault="00C9367E" w:rsidP="00C9367E">
      <w:pPr>
        <w:ind w:firstLine="708"/>
        <w:jc w:val="both"/>
        <w:rPr>
          <w:rFonts w:eastAsia="Calibri" w:cstheme="minorBidi"/>
          <w:sz w:val="28"/>
          <w:szCs w:val="28"/>
          <w:lang w:eastAsia="en-US"/>
        </w:rPr>
      </w:pPr>
      <w:bookmarkStart w:id="5" w:name="_Hlk201562567"/>
      <w:bookmarkEnd w:id="4"/>
      <w:r w:rsidRPr="00C9367E">
        <w:rPr>
          <w:rFonts w:eastAsia="Calibri" w:cstheme="minorBidi"/>
          <w:sz w:val="28"/>
          <w:szCs w:val="28"/>
          <w:lang w:eastAsia="en-US"/>
        </w:rPr>
        <w:t>- Налогоплательщикам в отношении земельных участков, использование которых невозможно в связи с ограничением доступа в результате обстрелов, атак беспилотных летательных аппаратов (далее – БПЛА) и иных террористических актов со стороны вооруженных формирований Украины, на период с даты установления ограничения доступа на территорию нахождения земельного участка до даты снятия такого ограничения;</w:t>
      </w:r>
    </w:p>
    <w:p w:rsidR="00C9367E" w:rsidRPr="00C9367E" w:rsidRDefault="00C9367E" w:rsidP="00C9367E">
      <w:pPr>
        <w:ind w:firstLine="708"/>
        <w:jc w:val="both"/>
        <w:rPr>
          <w:rFonts w:eastAsia="Calibri" w:cstheme="minorBidi"/>
          <w:sz w:val="28"/>
          <w:szCs w:val="28"/>
          <w:lang w:eastAsia="en-US"/>
        </w:rPr>
      </w:pPr>
      <w:bookmarkStart w:id="6" w:name="_Hlk201562577"/>
      <w:bookmarkEnd w:id="5"/>
      <w:r w:rsidRPr="00C9367E">
        <w:rPr>
          <w:rFonts w:eastAsia="Calibri" w:cstheme="minorBidi"/>
          <w:sz w:val="28"/>
          <w:szCs w:val="28"/>
          <w:lang w:eastAsia="en-US"/>
        </w:rPr>
        <w:t>- Налогоплательщикам в отношении земельных участков, на которых расположены объекты недвижимого имущества, использование которых невозможно в связи с повреждением в результате обстрелов, атак БПЛА и иных террористических актов со стороны вооруженных формирований Украины, на период с даты прекращения использования до даты возобновления использования объекта налогоплательщиком;</w:t>
      </w:r>
    </w:p>
    <w:p w:rsidR="00C9367E" w:rsidRPr="00C9367E" w:rsidRDefault="00C9367E" w:rsidP="00C9367E">
      <w:pPr>
        <w:ind w:firstLine="708"/>
        <w:jc w:val="both"/>
        <w:rPr>
          <w:rFonts w:eastAsia="Calibri" w:cstheme="minorBidi"/>
          <w:sz w:val="28"/>
          <w:szCs w:val="28"/>
          <w:lang w:eastAsia="en-US"/>
        </w:rPr>
      </w:pPr>
      <w:bookmarkStart w:id="7" w:name="_Hlk201562585"/>
      <w:bookmarkEnd w:id="6"/>
      <w:r w:rsidRPr="00C9367E">
        <w:rPr>
          <w:rFonts w:eastAsia="Calibri" w:cstheme="minorBidi"/>
          <w:sz w:val="28"/>
          <w:szCs w:val="28"/>
          <w:lang w:eastAsia="en-US"/>
        </w:rPr>
        <w:t>- Налогоплательщикам в отношении земельных участков, на которых расположены объекты недвижимого имущества, фактически неиспользуемые налогоплательщиком в связи с расположением на территории, находящейся в зоне систематических обстрелов, атак БПЛА, на период с даты прекращения использования до даты возобновления использования объекта налогоплательщиком;</w:t>
      </w:r>
    </w:p>
    <w:p w:rsidR="00C9367E" w:rsidRPr="00C9367E" w:rsidRDefault="00C9367E" w:rsidP="00C9367E">
      <w:pPr>
        <w:ind w:firstLine="708"/>
        <w:jc w:val="both"/>
        <w:rPr>
          <w:rFonts w:eastAsia="Calibri" w:cstheme="minorBidi"/>
          <w:sz w:val="28"/>
          <w:szCs w:val="28"/>
          <w:lang w:eastAsia="en-US"/>
        </w:rPr>
      </w:pPr>
      <w:bookmarkStart w:id="8" w:name="_Hlk201562592"/>
      <w:bookmarkEnd w:id="7"/>
      <w:r w:rsidRPr="00C9367E">
        <w:rPr>
          <w:rFonts w:eastAsia="Calibri" w:cstheme="minorBidi"/>
          <w:sz w:val="28"/>
          <w:szCs w:val="28"/>
          <w:lang w:eastAsia="en-US"/>
        </w:rPr>
        <w:t xml:space="preserve">- Налогоплательщикам в отношении земельных участков, на которых расположены объекты недвижимого имущества, фактически неиспользуемые налогоплательщиком в связи с решениями оперативного штаба Белгородской </w:t>
      </w:r>
      <w:r w:rsidRPr="00C9367E">
        <w:rPr>
          <w:rFonts w:eastAsia="Calibri" w:cstheme="minorBidi"/>
          <w:sz w:val="28"/>
          <w:szCs w:val="28"/>
          <w:lang w:eastAsia="en-US"/>
        </w:rPr>
        <w:lastRenderedPageBreak/>
        <w:t>области об ограничении деятельности объектов, на период с даты прекращения использования до даты возобновления использования объекта налогоплательщиком.</w:t>
      </w:r>
    </w:p>
    <w:bookmarkEnd w:id="8"/>
    <w:p w:rsidR="00C9367E" w:rsidRPr="00C9367E" w:rsidRDefault="00C9367E" w:rsidP="00C9367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C9367E">
        <w:rPr>
          <w:rFonts w:eastAsia="Calibri"/>
          <w:bCs/>
          <w:sz w:val="28"/>
          <w:szCs w:val="28"/>
          <w:lang w:eastAsia="en-US"/>
        </w:rPr>
        <w:t>Указанные нарушения требований действующего законодательства недопустимы в связи с тем, что подрывают конституционные принципы   обеспечения верховенства закона, единства и укрепления законности, защиты прав и свобод человека и гражданина, а также охраняемых законом интересов общества и государства.</w:t>
      </w:r>
    </w:p>
    <w:p w:rsidR="00C9367E" w:rsidRDefault="00C9367E" w:rsidP="00C9367E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9367E">
        <w:rPr>
          <w:rFonts w:eastAsiaTheme="minorHAnsi"/>
          <w:sz w:val="28"/>
          <w:szCs w:val="28"/>
          <w:lang w:eastAsia="en-US"/>
        </w:rPr>
        <w:t xml:space="preserve">Вышеуказанные нарушения стали возможными вследствие ненадлежащего исполнения должностных обязанностей лицами, ответственными за данное направление деятельности образовательной организации, являются дисциплинарным проступком и требуют привлечения ответственного виновного лица к дисциплинарной ответственности в соответствии со ст.ст. 192, 193 Трудового кодекса Российской </w:t>
      </w:r>
      <w:proofErr w:type="spellStart"/>
      <w:r w:rsidRPr="00C9367E">
        <w:rPr>
          <w:rFonts w:eastAsiaTheme="minorHAnsi"/>
          <w:sz w:val="28"/>
          <w:szCs w:val="28"/>
          <w:lang w:eastAsia="en-US"/>
        </w:rPr>
        <w:t>Федерации</w:t>
      </w:r>
      <w:r w:rsidRPr="00A13ABF">
        <w:rPr>
          <w:rFonts w:eastAsiaTheme="minorHAnsi"/>
          <w:sz w:val="28"/>
          <w:szCs w:val="28"/>
          <w:lang w:eastAsia="en-US"/>
        </w:rPr>
        <w:t>На</w:t>
      </w:r>
      <w:proofErr w:type="spellEnd"/>
      <w:r w:rsidRPr="00A13ABF">
        <w:rPr>
          <w:rFonts w:eastAsiaTheme="minorHAnsi"/>
          <w:sz w:val="28"/>
          <w:szCs w:val="28"/>
          <w:lang w:eastAsia="en-US"/>
        </w:rPr>
        <w:t xml:space="preserve"> основании изложенного, </w:t>
      </w:r>
    </w:p>
    <w:p w:rsidR="00C9367E" w:rsidRPr="00A13ABF" w:rsidRDefault="00C9367E" w:rsidP="00C9367E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3ABF">
        <w:rPr>
          <w:rFonts w:eastAsiaTheme="minorHAnsi"/>
          <w:sz w:val="28"/>
          <w:szCs w:val="28"/>
          <w:lang w:eastAsia="en-US"/>
        </w:rPr>
        <w:t>Прокуратурой Прохоровского района принято решение о привлечении виновных лиц к ответственности</w:t>
      </w:r>
    </w:p>
    <w:p w:rsidR="00C9367E" w:rsidRDefault="00C9367E" w:rsidP="00C9367E"/>
    <w:p w:rsidR="007A52DE" w:rsidRDefault="007A52DE"/>
    <w:sectPr w:rsidR="007A52DE" w:rsidSect="002D7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367E"/>
    <w:rsid w:val="007A52DE"/>
    <w:rsid w:val="00A76105"/>
    <w:rsid w:val="00C567AA"/>
    <w:rsid w:val="00C9367E"/>
    <w:rsid w:val="00D30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6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PC</cp:lastModifiedBy>
  <cp:revision>4</cp:revision>
  <dcterms:created xsi:type="dcterms:W3CDTF">2025-06-24T13:20:00Z</dcterms:created>
  <dcterms:modified xsi:type="dcterms:W3CDTF">2025-06-26T13:19:00Z</dcterms:modified>
</cp:coreProperties>
</file>