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6" w:rsidRPr="00AB76B6" w:rsidRDefault="00AB76B6" w:rsidP="00AB76B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Hlk195605977"/>
      <w:bookmarkStart w:id="1" w:name="_Hlk195610906"/>
      <w:bookmarkStart w:id="2" w:name="_Hlk201415652"/>
      <w:r w:rsidRPr="00AB76B6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AB76B6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AB76B6">
        <w:rPr>
          <w:rFonts w:eastAsiaTheme="minorHAnsi"/>
          <w:sz w:val="28"/>
          <w:szCs w:val="28"/>
          <w:lang w:eastAsia="en-US"/>
        </w:rPr>
        <w:t xml:space="preserve"> района </w:t>
      </w:r>
      <w:r w:rsidRPr="00AB76B6">
        <w:rPr>
          <w:spacing w:val="-4"/>
          <w:sz w:val="28"/>
          <w:szCs w:val="28"/>
        </w:rPr>
        <w:t xml:space="preserve">проведена проверка исполнения законодательства о противодействии терроризму в </w:t>
      </w:r>
      <w:r w:rsidRPr="00AB76B6">
        <w:rPr>
          <w:rFonts w:eastAsiaTheme="minorHAnsi"/>
          <w:sz w:val="28"/>
          <w:szCs w:val="28"/>
          <w:lang w:eastAsia="en-US"/>
        </w:rPr>
        <w:t>ОГБОУ «</w:t>
      </w:r>
      <w:proofErr w:type="spellStart"/>
      <w:r w:rsidRPr="00AB76B6">
        <w:rPr>
          <w:rFonts w:eastAsiaTheme="minorHAnsi"/>
          <w:sz w:val="28"/>
          <w:szCs w:val="28"/>
          <w:lang w:eastAsia="en-US"/>
        </w:rPr>
        <w:t>Беленихинская</w:t>
      </w:r>
      <w:proofErr w:type="spellEnd"/>
      <w:r w:rsidRPr="00AB76B6">
        <w:rPr>
          <w:rFonts w:eastAsiaTheme="minorHAnsi"/>
          <w:sz w:val="28"/>
          <w:szCs w:val="28"/>
          <w:lang w:eastAsia="en-US"/>
        </w:rPr>
        <w:t xml:space="preserve"> СОШ им. А.С. </w:t>
      </w:r>
      <w:proofErr w:type="spellStart"/>
      <w:r w:rsidRPr="00AB76B6">
        <w:rPr>
          <w:rFonts w:eastAsiaTheme="minorHAnsi"/>
          <w:sz w:val="28"/>
          <w:szCs w:val="28"/>
          <w:lang w:eastAsia="en-US"/>
        </w:rPr>
        <w:t>Касатонова</w:t>
      </w:r>
      <w:proofErr w:type="spellEnd"/>
      <w:r w:rsidRPr="00AB76B6">
        <w:rPr>
          <w:rFonts w:eastAsiaTheme="minorHAnsi"/>
          <w:sz w:val="28"/>
          <w:szCs w:val="28"/>
          <w:lang w:eastAsia="en-US"/>
        </w:rPr>
        <w:t>»</w:t>
      </w:r>
      <w:r w:rsidRPr="00AB76B6">
        <w:rPr>
          <w:spacing w:val="-4"/>
          <w:sz w:val="28"/>
          <w:szCs w:val="28"/>
        </w:rPr>
        <w:t>, по результатам которой выявлены следующие нарушения.</w:t>
      </w:r>
    </w:p>
    <w:bookmarkEnd w:id="0"/>
    <w:bookmarkEnd w:id="1"/>
    <w:bookmarkEnd w:id="2"/>
    <w:p w:rsidR="00AB76B6" w:rsidRPr="00AB76B6" w:rsidRDefault="00AB76B6" w:rsidP="00AB76B6">
      <w:pPr>
        <w:ind w:firstLine="540"/>
        <w:jc w:val="both"/>
        <w:rPr>
          <w:spacing w:val="-4"/>
          <w:sz w:val="28"/>
          <w:szCs w:val="28"/>
        </w:rPr>
      </w:pPr>
      <w:r w:rsidRPr="00AB76B6">
        <w:rPr>
          <w:rFonts w:eastAsiaTheme="minorHAnsi"/>
          <w:spacing w:val="-4"/>
          <w:sz w:val="28"/>
          <w:szCs w:val="28"/>
          <w:lang w:eastAsia="en-US"/>
        </w:rPr>
        <w:t>В ходе проведения выездной комиссионной проверки установлено, что в нарушение п. 19 и п. 24 требований № 1006 в организации</w:t>
      </w:r>
      <w:r w:rsidRPr="00AB76B6">
        <w:rPr>
          <w:spacing w:val="-4"/>
          <w:sz w:val="28"/>
          <w:szCs w:val="28"/>
        </w:rPr>
        <w:t xml:space="preserve"> не обучены должностные лица, ответственные за проведение мероприятий по антитеррористической защищенности объекта (территории) правилами пользования системами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«112», а также не обучены ответственные лица правилами пользования системами оповещения и управления эвакуацией работников.</w:t>
      </w:r>
    </w:p>
    <w:p w:rsidR="00AB76B6" w:rsidRPr="00AB76B6" w:rsidRDefault="00AB76B6" w:rsidP="00AB76B6">
      <w:pPr>
        <w:ind w:firstLine="708"/>
        <w:jc w:val="both"/>
        <w:rPr>
          <w:rFonts w:eastAsiaTheme="minorHAnsi" w:cstheme="minorBidi"/>
          <w:spacing w:val="-4"/>
          <w:sz w:val="28"/>
          <w:szCs w:val="28"/>
          <w:lang w:eastAsia="en-US"/>
        </w:rPr>
      </w:pPr>
      <w:r w:rsidRPr="00AB76B6">
        <w:rPr>
          <w:rFonts w:eastAsiaTheme="minorHAnsi" w:cstheme="minorBidi"/>
          <w:spacing w:val="-4"/>
          <w:sz w:val="28"/>
          <w:szCs w:val="28"/>
          <w:lang w:eastAsia="en-US"/>
        </w:rPr>
        <w:t>Подобные факты являются недопустимыми, так как нарушают права на безопасные условия обучения, воспитания обучающихся в соответствии с установленными нормами.</w:t>
      </w:r>
    </w:p>
    <w:p w:rsidR="00AB76B6" w:rsidRDefault="00AB76B6" w:rsidP="00AB76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76B6">
        <w:rPr>
          <w:rFonts w:eastAsiaTheme="minorHAnsi"/>
          <w:sz w:val="28"/>
          <w:szCs w:val="28"/>
          <w:lang w:eastAsia="en-US"/>
        </w:rPr>
        <w:t xml:space="preserve">Вышеуказанные нарушения стали возможными вследствие ненадлежащего исполнения должностных обязанностей лицами, ответственными за данное направление деятельности образовательной организации, являются дисциплинарным проступком и требуют привлечения ответственного виновного лица к дисциплинарной ответственности в соответствии со ст.ст. 192, 193 Трудового кодекса Российской Федерации.    </w:t>
      </w:r>
    </w:p>
    <w:p w:rsidR="00AB76B6" w:rsidRPr="00A13ABF" w:rsidRDefault="00AB76B6" w:rsidP="00AB76B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AB76B6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6B6"/>
    <w:rsid w:val="00231226"/>
    <w:rsid w:val="002C74D5"/>
    <w:rsid w:val="007A52DE"/>
    <w:rsid w:val="00AB76B6"/>
    <w:rsid w:val="00F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2025-06-24T13:16:00Z</dcterms:created>
  <dcterms:modified xsi:type="dcterms:W3CDTF">2025-06-26T13:16:00Z</dcterms:modified>
</cp:coreProperties>
</file>