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EE" w:rsidRDefault="00F87DFD" w:rsidP="00C048EE">
      <w:pPr>
        <w:spacing w:after="0"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Б</w:t>
      </w:r>
      <w:r w:rsidRPr="00F87DFD">
        <w:rPr>
          <w:rFonts w:ascii="Times New Roman" w:eastAsia="Times New Roman" w:hAnsi="Times New Roman" w:cs="Times New Roman"/>
          <w:b/>
          <w:color w:val="000000"/>
          <w:sz w:val="27"/>
          <w:szCs w:val="27"/>
          <w:lang w:eastAsia="ru-RU"/>
        </w:rPr>
        <w:t>азо</w:t>
      </w:r>
      <w:r>
        <w:rPr>
          <w:rFonts w:ascii="Times New Roman" w:eastAsia="Times New Roman" w:hAnsi="Times New Roman" w:cs="Times New Roman"/>
          <w:b/>
          <w:color w:val="000000"/>
          <w:sz w:val="27"/>
          <w:szCs w:val="27"/>
          <w:lang w:eastAsia="ru-RU"/>
        </w:rPr>
        <w:t>вые</w:t>
      </w:r>
      <w:r w:rsidRPr="00F87DFD">
        <w:rPr>
          <w:rFonts w:ascii="Times New Roman" w:eastAsia="Times New Roman" w:hAnsi="Times New Roman" w:cs="Times New Roman"/>
          <w:b/>
          <w:color w:val="000000"/>
          <w:sz w:val="27"/>
          <w:szCs w:val="27"/>
          <w:lang w:eastAsia="ru-RU"/>
        </w:rPr>
        <w:t xml:space="preserve"> правил</w:t>
      </w:r>
      <w:r>
        <w:rPr>
          <w:rFonts w:ascii="Times New Roman" w:eastAsia="Times New Roman" w:hAnsi="Times New Roman" w:cs="Times New Roman"/>
          <w:b/>
          <w:color w:val="000000"/>
          <w:sz w:val="27"/>
          <w:szCs w:val="27"/>
          <w:lang w:eastAsia="ru-RU"/>
        </w:rPr>
        <w:t>а</w:t>
      </w:r>
      <w:r w:rsidRPr="00F87DFD">
        <w:rPr>
          <w:rFonts w:ascii="Times New Roman" w:eastAsia="Times New Roman" w:hAnsi="Times New Roman" w:cs="Times New Roman"/>
          <w:b/>
          <w:color w:val="000000"/>
          <w:sz w:val="27"/>
          <w:szCs w:val="27"/>
          <w:lang w:eastAsia="ru-RU"/>
        </w:rPr>
        <w:t xml:space="preserve"> поведения при </w:t>
      </w:r>
      <w:r>
        <w:rPr>
          <w:rFonts w:ascii="Times New Roman" w:eastAsia="Times New Roman" w:hAnsi="Times New Roman" w:cs="Times New Roman"/>
          <w:b/>
          <w:color w:val="000000"/>
          <w:sz w:val="27"/>
          <w:szCs w:val="27"/>
          <w:lang w:eastAsia="ru-RU"/>
        </w:rPr>
        <w:t>террористическом акте</w:t>
      </w:r>
      <w:r w:rsidRPr="00F87DFD">
        <w:rPr>
          <w:rFonts w:ascii="Times New Roman" w:eastAsia="Times New Roman" w:hAnsi="Times New Roman" w:cs="Times New Roman"/>
          <w:b/>
          <w:color w:val="000000"/>
          <w:sz w:val="27"/>
          <w:szCs w:val="27"/>
          <w:lang w:eastAsia="ru-RU"/>
        </w:rPr>
        <w:t>.</w:t>
      </w:r>
    </w:p>
    <w:p w:rsidR="00F87DFD" w:rsidRDefault="00F87DFD" w:rsidP="00C048EE">
      <w:pPr>
        <w:spacing w:after="0" w:line="240" w:lineRule="auto"/>
        <w:rPr>
          <w:rFonts w:ascii="Times New Roman" w:eastAsia="Times New Roman" w:hAnsi="Times New Roman" w:cs="Times New Roman"/>
          <w:b/>
          <w:color w:val="000000"/>
          <w:sz w:val="27"/>
          <w:szCs w:val="27"/>
          <w:lang w:eastAsia="ru-RU"/>
        </w:rPr>
      </w:pP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К террористическому акту невозможно подготовиться заранее, поэтому следует всегда быть настороже.</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Главное правило: избегайте без необходимости посещения регионов, городов, мест и мероприятий, которые могут привлечь внимание террористов.</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Общие рекомендации: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никогда не принимайте от незнакомцев пакеты и сумки, не оставляйте свой багаж без присмотра;</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у семьи должен план действий в чрезвычайных обстоятельствах, у всех членов семьи должны быть номера телефонов, адреса электронной почты.</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необходимо назначить место встречи, где вы сможете встретиться с членами вашей семьи в экстренной ситуации;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в случае эвакуации, возьмите с собой набор предметов первой необходимости и документы;</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всегда узнавайте, где находятся резервные выходы из помещения;</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xml:space="preserve">- в доме надо укрепить и опечатать входы в подвалы и на чердаки, установить </w:t>
      </w:r>
      <w:proofErr w:type="spellStart"/>
      <w:r w:rsidRPr="00F87DFD">
        <w:rPr>
          <w:color w:val="3B4256"/>
          <w:sz w:val="28"/>
          <w:szCs w:val="28"/>
        </w:rPr>
        <w:t>домофон</w:t>
      </w:r>
      <w:proofErr w:type="spellEnd"/>
      <w:r w:rsidRPr="00F87DFD">
        <w:rPr>
          <w:color w:val="3B4256"/>
          <w:sz w:val="28"/>
          <w:szCs w:val="28"/>
        </w:rPr>
        <w:t>, освободить лестничные клетки и коридоры от загромождающих предметов;</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если произошел взрыв, пожар, землетрясение, никогда не пользуйтесь лифтом;</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старайтесь не поддаваться панике, что бы ни произошло.</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Поведение в толпе:</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xml:space="preserve">Террористы часто выбирают для атак места массового скопления народа. Помимо собственно поражающего фактора террористического акта, люди </w:t>
      </w:r>
      <w:r w:rsidRPr="00F87DFD">
        <w:rPr>
          <w:color w:val="3B4256"/>
          <w:sz w:val="28"/>
          <w:szCs w:val="28"/>
        </w:rPr>
        <w:lastRenderedPageBreak/>
        <w:t>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Избегайте больших скоплений людей.</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Не присоединяйтесь к толпе, как бы ни хотелось посмотреть на происходящие события.</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Если оказались в толпе, позвольте ей нести Вас, но попытайтесь выбраться из неё.</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Глубоко вдохните и разведите согнутые в локтях руки чуть в стороны, чтобы грудная клетка не была сдавлена.</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Стремитесь оказаться подальше от высоких и крупных людей, людей с громоздкими предметами и большими сумками.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Любыми способами старайтесь удержаться на ногах.</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Не держите руки в карманах.</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Двигаясь, поднимайте ноги как можно выше, ставьте ногу на полную стопу, не семените, не поднимайтесь на цыпочки.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Если что-то уронили, ни в коем случае не наклоняйтесь, чтобы поднять.</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Если встать не удается, свернитесь клубком, защитите голову предплечьями, а ладонями прикройте затылок.</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lastRenderedPageBreak/>
        <w:t>Легче всего укрыться от толпы в углах зала или вблизи стен, но сложнее оттуда добираться до выхода.</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При возникновении паники старайтесь сохранить спокойствие и способность трезво оценивать ситуацию.</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Не присоединяйтесь к митингующим "ради интереса". Сначала узнайте, санкционирован ли митинг, за что агитируют выступающие люди.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При захвате в заложники: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Если Вы оказались в заложниках, рекомендуем придерживаться следующих правил поведения:</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основное правило – не допускайте действия, которые могут спровоцировать нападающих к применению оружия и привести к человеческим жертвам;</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переносите лишения, оскорбления и унижения. Не смотрите в глаза преступникам, не ведите себя вызывающе;</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на совершение любых действий (сесть, встать, попить, сходить в туалет) спрашивайте разрешение;</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если Вы ранены, постарайтесь не двигаться, этим Вы сократите потерю крови.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xml:space="preserve">Помните – Ваша цель остаться в живых.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Помните, что получив сообщение о Вашем захвате, спецслужбы уже начали действовать и предпримут все </w:t>
      </w:r>
      <w:r w:rsidRPr="00F87DFD">
        <w:rPr>
          <w:color w:val="3B4256"/>
          <w:sz w:val="28"/>
          <w:szCs w:val="28"/>
        </w:rPr>
        <w:lastRenderedPageBreak/>
        <w:t>необходимые действия по Вашему освобождению. Во время проведения спецслужбами операции по Вашему освобождению неукоснительно соблюдайте следующие требования:</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лежите по полу лицом вниз, голову закройте руками и не двигайтесь;</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ни в коем случае не бегите навстречу сотрудникам спецслужб или от них, так как они могут принять Вас за преступника;</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если есть возможность, держитесь подальше от проемов дверей и окон.</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Как поведете Вы, так, возможно, поведут себя и другие.</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При угрозе теракта:</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Не подбирайте бесхозных вещей, как бы привлекательно они не выглядели.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xml:space="preserve">- В них могут быть закамуфлированы взрывные устройства (в банках из-под пива, сотовых телефонах и т.п.). Не </w:t>
      </w:r>
      <w:proofErr w:type="gramStart"/>
      <w:r w:rsidRPr="00F87DFD">
        <w:rPr>
          <w:color w:val="3B4256"/>
          <w:sz w:val="28"/>
          <w:szCs w:val="28"/>
        </w:rPr>
        <w:t>пинайте</w:t>
      </w:r>
      <w:proofErr w:type="gramEnd"/>
      <w:r w:rsidRPr="00F87DFD">
        <w:rPr>
          <w:color w:val="3B4256"/>
          <w:sz w:val="28"/>
          <w:szCs w:val="28"/>
        </w:rPr>
        <w:t xml:space="preserve"> на улице предметы, лежащие на земле.</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 Случайно узнав о готовящемся теракте, немедленно сообщите об этом в правоохранительные органы.</w:t>
      </w:r>
    </w:p>
    <w:p w:rsidR="00F87DFD" w:rsidRPr="00F87DFD" w:rsidRDefault="00F87DFD" w:rsidP="00F87DFD">
      <w:pPr>
        <w:pStyle w:val="a3"/>
        <w:spacing w:before="0" w:beforeAutospacing="0" w:after="300" w:afterAutospacing="0"/>
        <w:textAlignment w:val="baseline"/>
        <w:rPr>
          <w:color w:val="3B4256"/>
          <w:sz w:val="28"/>
          <w:szCs w:val="28"/>
        </w:rPr>
      </w:pPr>
      <w:r w:rsidRPr="00F87DFD">
        <w:rPr>
          <w:color w:val="3B4256"/>
          <w:sz w:val="28"/>
          <w:szCs w:val="28"/>
        </w:rPr>
        <w:t>Если вам стало известно о готовящемся или совершенном преступлении, немедленно сообщите об этом в органы ФСБ или МВД.</w:t>
      </w:r>
    </w:p>
    <w:p w:rsidR="00F87DFD" w:rsidRDefault="00F87DFD" w:rsidP="00C048EE">
      <w:pPr>
        <w:spacing w:after="0" w:line="240" w:lineRule="auto"/>
        <w:rPr>
          <w:rFonts w:ascii="Times New Roman" w:eastAsia="Times New Roman" w:hAnsi="Times New Roman" w:cs="Times New Roman"/>
          <w:b/>
          <w:color w:val="000000"/>
          <w:sz w:val="27"/>
          <w:szCs w:val="27"/>
          <w:lang w:eastAsia="ru-RU"/>
        </w:rPr>
      </w:pPr>
    </w:p>
    <w:p w:rsidR="00F87DFD" w:rsidRDefault="00F87DFD" w:rsidP="00C048EE">
      <w:pPr>
        <w:spacing w:after="0" w:line="240" w:lineRule="auto"/>
        <w:rPr>
          <w:rFonts w:ascii="Times New Roman" w:eastAsia="Times New Roman" w:hAnsi="Times New Roman" w:cs="Times New Roman"/>
          <w:b/>
          <w:color w:val="000000"/>
          <w:sz w:val="27"/>
          <w:szCs w:val="27"/>
          <w:lang w:eastAsia="ru-RU"/>
        </w:rPr>
      </w:pPr>
    </w:p>
    <w:p w:rsidR="00632889" w:rsidRPr="00632889" w:rsidRDefault="00632889" w:rsidP="00632889">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Информация подготовлена прокуратурой </w:t>
      </w:r>
      <w:proofErr w:type="spellStart"/>
      <w:r>
        <w:rPr>
          <w:rFonts w:ascii="Times New Roman" w:eastAsia="Times New Roman" w:hAnsi="Times New Roman" w:cs="Times New Roman"/>
          <w:color w:val="000000"/>
          <w:sz w:val="27"/>
          <w:szCs w:val="27"/>
          <w:lang w:eastAsia="ru-RU"/>
        </w:rPr>
        <w:t>Прохоровского</w:t>
      </w:r>
      <w:proofErr w:type="spellEnd"/>
      <w:r>
        <w:rPr>
          <w:rFonts w:ascii="Times New Roman" w:eastAsia="Times New Roman" w:hAnsi="Times New Roman" w:cs="Times New Roman"/>
          <w:color w:val="000000"/>
          <w:sz w:val="27"/>
          <w:szCs w:val="27"/>
          <w:lang w:eastAsia="ru-RU"/>
        </w:rPr>
        <w:t xml:space="preserve"> района </w:t>
      </w:r>
    </w:p>
    <w:sectPr w:rsidR="00632889" w:rsidRPr="00632889" w:rsidSect="006C4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142"/>
    <w:rsid w:val="0037148A"/>
    <w:rsid w:val="0042103C"/>
    <w:rsid w:val="00456B9C"/>
    <w:rsid w:val="004D7CD1"/>
    <w:rsid w:val="00592C1D"/>
    <w:rsid w:val="00632889"/>
    <w:rsid w:val="006C4EED"/>
    <w:rsid w:val="007B75F7"/>
    <w:rsid w:val="00813DEB"/>
    <w:rsid w:val="00834170"/>
    <w:rsid w:val="009D1DDF"/>
    <w:rsid w:val="00A21719"/>
    <w:rsid w:val="00C048EE"/>
    <w:rsid w:val="00D42142"/>
    <w:rsid w:val="00F8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8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1719"/>
    <w:rPr>
      <w:b/>
      <w:bCs/>
    </w:rPr>
  </w:style>
</w:styles>
</file>

<file path=word/webSettings.xml><?xml version="1.0" encoding="utf-8"?>
<w:webSettings xmlns:r="http://schemas.openxmlformats.org/officeDocument/2006/relationships" xmlns:w="http://schemas.openxmlformats.org/wordprocessingml/2006/main">
  <w:divs>
    <w:div w:id="325936379">
      <w:bodyDiv w:val="1"/>
      <w:marLeft w:val="0"/>
      <w:marRight w:val="0"/>
      <w:marTop w:val="0"/>
      <w:marBottom w:val="0"/>
      <w:divBdr>
        <w:top w:val="none" w:sz="0" w:space="0" w:color="auto"/>
        <w:left w:val="none" w:sz="0" w:space="0" w:color="auto"/>
        <w:bottom w:val="none" w:sz="0" w:space="0" w:color="auto"/>
        <w:right w:val="none" w:sz="0" w:space="0" w:color="auto"/>
      </w:divBdr>
    </w:div>
    <w:div w:id="472479944">
      <w:bodyDiv w:val="1"/>
      <w:marLeft w:val="0"/>
      <w:marRight w:val="0"/>
      <w:marTop w:val="0"/>
      <w:marBottom w:val="0"/>
      <w:divBdr>
        <w:top w:val="none" w:sz="0" w:space="0" w:color="auto"/>
        <w:left w:val="none" w:sz="0" w:space="0" w:color="auto"/>
        <w:bottom w:val="none" w:sz="0" w:space="0" w:color="auto"/>
        <w:right w:val="none" w:sz="0" w:space="0" w:color="auto"/>
      </w:divBdr>
    </w:div>
    <w:div w:id="570500531">
      <w:bodyDiv w:val="1"/>
      <w:marLeft w:val="0"/>
      <w:marRight w:val="0"/>
      <w:marTop w:val="0"/>
      <w:marBottom w:val="0"/>
      <w:divBdr>
        <w:top w:val="none" w:sz="0" w:space="0" w:color="auto"/>
        <w:left w:val="none" w:sz="0" w:space="0" w:color="auto"/>
        <w:bottom w:val="none" w:sz="0" w:space="0" w:color="auto"/>
        <w:right w:val="none" w:sz="0" w:space="0" w:color="auto"/>
      </w:divBdr>
      <w:divsChild>
        <w:div w:id="1207255892">
          <w:marLeft w:val="0"/>
          <w:marRight w:val="0"/>
          <w:marTop w:val="0"/>
          <w:marBottom w:val="0"/>
          <w:divBdr>
            <w:top w:val="none" w:sz="0" w:space="0" w:color="auto"/>
            <w:left w:val="none" w:sz="0" w:space="0" w:color="auto"/>
            <w:bottom w:val="none" w:sz="0" w:space="0" w:color="auto"/>
            <w:right w:val="none" w:sz="0" w:space="0" w:color="auto"/>
          </w:divBdr>
        </w:div>
        <w:div w:id="462122200">
          <w:marLeft w:val="0"/>
          <w:marRight w:val="0"/>
          <w:marTop w:val="0"/>
          <w:marBottom w:val="0"/>
          <w:divBdr>
            <w:top w:val="none" w:sz="0" w:space="0" w:color="auto"/>
            <w:left w:val="none" w:sz="0" w:space="0" w:color="auto"/>
            <w:bottom w:val="none" w:sz="0" w:space="0" w:color="auto"/>
            <w:right w:val="none" w:sz="0" w:space="0" w:color="auto"/>
          </w:divBdr>
        </w:div>
        <w:div w:id="910576851">
          <w:marLeft w:val="0"/>
          <w:marRight w:val="0"/>
          <w:marTop w:val="0"/>
          <w:marBottom w:val="0"/>
          <w:divBdr>
            <w:top w:val="none" w:sz="0" w:space="0" w:color="auto"/>
            <w:left w:val="none" w:sz="0" w:space="0" w:color="auto"/>
            <w:bottom w:val="none" w:sz="0" w:space="0" w:color="auto"/>
            <w:right w:val="none" w:sz="0" w:space="0" w:color="auto"/>
          </w:divBdr>
        </w:div>
        <w:div w:id="1190794805">
          <w:marLeft w:val="0"/>
          <w:marRight w:val="0"/>
          <w:marTop w:val="0"/>
          <w:marBottom w:val="0"/>
          <w:divBdr>
            <w:top w:val="none" w:sz="0" w:space="0" w:color="auto"/>
            <w:left w:val="none" w:sz="0" w:space="0" w:color="auto"/>
            <w:bottom w:val="none" w:sz="0" w:space="0" w:color="auto"/>
            <w:right w:val="none" w:sz="0" w:space="0" w:color="auto"/>
          </w:divBdr>
        </w:div>
        <w:div w:id="1828206704">
          <w:marLeft w:val="0"/>
          <w:marRight w:val="0"/>
          <w:marTop w:val="0"/>
          <w:marBottom w:val="0"/>
          <w:divBdr>
            <w:top w:val="none" w:sz="0" w:space="0" w:color="auto"/>
            <w:left w:val="none" w:sz="0" w:space="0" w:color="auto"/>
            <w:bottom w:val="none" w:sz="0" w:space="0" w:color="auto"/>
            <w:right w:val="none" w:sz="0" w:space="0" w:color="auto"/>
          </w:divBdr>
        </w:div>
        <w:div w:id="825246876">
          <w:marLeft w:val="0"/>
          <w:marRight w:val="0"/>
          <w:marTop w:val="0"/>
          <w:marBottom w:val="0"/>
          <w:divBdr>
            <w:top w:val="none" w:sz="0" w:space="0" w:color="auto"/>
            <w:left w:val="none" w:sz="0" w:space="0" w:color="auto"/>
            <w:bottom w:val="none" w:sz="0" w:space="0" w:color="auto"/>
            <w:right w:val="none" w:sz="0" w:space="0" w:color="auto"/>
          </w:divBdr>
        </w:div>
        <w:div w:id="534347095">
          <w:marLeft w:val="0"/>
          <w:marRight w:val="0"/>
          <w:marTop w:val="0"/>
          <w:marBottom w:val="0"/>
          <w:divBdr>
            <w:top w:val="none" w:sz="0" w:space="0" w:color="auto"/>
            <w:left w:val="none" w:sz="0" w:space="0" w:color="auto"/>
            <w:bottom w:val="none" w:sz="0" w:space="0" w:color="auto"/>
            <w:right w:val="none" w:sz="0" w:space="0" w:color="auto"/>
          </w:divBdr>
        </w:div>
        <w:div w:id="626471592">
          <w:marLeft w:val="0"/>
          <w:marRight w:val="0"/>
          <w:marTop w:val="0"/>
          <w:marBottom w:val="0"/>
          <w:divBdr>
            <w:top w:val="none" w:sz="0" w:space="0" w:color="auto"/>
            <w:left w:val="none" w:sz="0" w:space="0" w:color="auto"/>
            <w:bottom w:val="none" w:sz="0" w:space="0" w:color="auto"/>
            <w:right w:val="none" w:sz="0" w:space="0" w:color="auto"/>
          </w:divBdr>
        </w:div>
        <w:div w:id="1977491486">
          <w:marLeft w:val="0"/>
          <w:marRight w:val="0"/>
          <w:marTop w:val="0"/>
          <w:marBottom w:val="0"/>
          <w:divBdr>
            <w:top w:val="none" w:sz="0" w:space="0" w:color="auto"/>
            <w:left w:val="none" w:sz="0" w:space="0" w:color="auto"/>
            <w:bottom w:val="none" w:sz="0" w:space="0" w:color="auto"/>
            <w:right w:val="none" w:sz="0" w:space="0" w:color="auto"/>
          </w:divBdr>
        </w:div>
        <w:div w:id="904726246">
          <w:marLeft w:val="0"/>
          <w:marRight w:val="0"/>
          <w:marTop w:val="0"/>
          <w:marBottom w:val="0"/>
          <w:divBdr>
            <w:top w:val="none" w:sz="0" w:space="0" w:color="auto"/>
            <w:left w:val="none" w:sz="0" w:space="0" w:color="auto"/>
            <w:bottom w:val="none" w:sz="0" w:space="0" w:color="auto"/>
            <w:right w:val="none" w:sz="0" w:space="0" w:color="auto"/>
          </w:divBdr>
        </w:div>
        <w:div w:id="1016076776">
          <w:marLeft w:val="0"/>
          <w:marRight w:val="0"/>
          <w:marTop w:val="0"/>
          <w:marBottom w:val="0"/>
          <w:divBdr>
            <w:top w:val="none" w:sz="0" w:space="0" w:color="auto"/>
            <w:left w:val="none" w:sz="0" w:space="0" w:color="auto"/>
            <w:bottom w:val="none" w:sz="0" w:space="0" w:color="auto"/>
            <w:right w:val="none" w:sz="0" w:space="0" w:color="auto"/>
          </w:divBdr>
        </w:div>
        <w:div w:id="1722514138">
          <w:marLeft w:val="0"/>
          <w:marRight w:val="0"/>
          <w:marTop w:val="0"/>
          <w:marBottom w:val="0"/>
          <w:divBdr>
            <w:top w:val="none" w:sz="0" w:space="0" w:color="auto"/>
            <w:left w:val="none" w:sz="0" w:space="0" w:color="auto"/>
            <w:bottom w:val="none" w:sz="0" w:space="0" w:color="auto"/>
            <w:right w:val="none" w:sz="0" w:space="0" w:color="auto"/>
          </w:divBdr>
        </w:div>
        <w:div w:id="831064175">
          <w:marLeft w:val="0"/>
          <w:marRight w:val="0"/>
          <w:marTop w:val="0"/>
          <w:marBottom w:val="0"/>
          <w:divBdr>
            <w:top w:val="none" w:sz="0" w:space="0" w:color="auto"/>
            <w:left w:val="none" w:sz="0" w:space="0" w:color="auto"/>
            <w:bottom w:val="none" w:sz="0" w:space="0" w:color="auto"/>
            <w:right w:val="none" w:sz="0" w:space="0" w:color="auto"/>
          </w:divBdr>
        </w:div>
      </w:divsChild>
    </w:div>
    <w:div w:id="571695783">
      <w:bodyDiv w:val="1"/>
      <w:marLeft w:val="0"/>
      <w:marRight w:val="0"/>
      <w:marTop w:val="0"/>
      <w:marBottom w:val="0"/>
      <w:divBdr>
        <w:top w:val="none" w:sz="0" w:space="0" w:color="auto"/>
        <w:left w:val="none" w:sz="0" w:space="0" w:color="auto"/>
        <w:bottom w:val="none" w:sz="0" w:space="0" w:color="auto"/>
        <w:right w:val="none" w:sz="0" w:space="0" w:color="auto"/>
      </w:divBdr>
    </w:div>
    <w:div w:id="909073584">
      <w:bodyDiv w:val="1"/>
      <w:marLeft w:val="0"/>
      <w:marRight w:val="0"/>
      <w:marTop w:val="0"/>
      <w:marBottom w:val="0"/>
      <w:divBdr>
        <w:top w:val="none" w:sz="0" w:space="0" w:color="auto"/>
        <w:left w:val="none" w:sz="0" w:space="0" w:color="auto"/>
        <w:bottom w:val="none" w:sz="0" w:space="0" w:color="auto"/>
        <w:right w:val="none" w:sz="0" w:space="0" w:color="auto"/>
      </w:divBdr>
      <w:divsChild>
        <w:div w:id="1114058675">
          <w:marLeft w:val="0"/>
          <w:marRight w:val="0"/>
          <w:marTop w:val="0"/>
          <w:marBottom w:val="0"/>
          <w:divBdr>
            <w:top w:val="none" w:sz="0" w:space="0" w:color="auto"/>
            <w:left w:val="none" w:sz="0" w:space="0" w:color="auto"/>
            <w:bottom w:val="none" w:sz="0" w:space="0" w:color="auto"/>
            <w:right w:val="none" w:sz="0" w:space="0" w:color="auto"/>
          </w:divBdr>
        </w:div>
        <w:div w:id="1874539611">
          <w:marLeft w:val="0"/>
          <w:marRight w:val="0"/>
          <w:marTop w:val="0"/>
          <w:marBottom w:val="0"/>
          <w:divBdr>
            <w:top w:val="none" w:sz="0" w:space="0" w:color="auto"/>
            <w:left w:val="none" w:sz="0" w:space="0" w:color="auto"/>
            <w:bottom w:val="none" w:sz="0" w:space="0" w:color="auto"/>
            <w:right w:val="none" w:sz="0" w:space="0" w:color="auto"/>
          </w:divBdr>
        </w:div>
        <w:div w:id="483397965">
          <w:marLeft w:val="0"/>
          <w:marRight w:val="0"/>
          <w:marTop w:val="0"/>
          <w:marBottom w:val="0"/>
          <w:divBdr>
            <w:top w:val="none" w:sz="0" w:space="0" w:color="auto"/>
            <w:left w:val="none" w:sz="0" w:space="0" w:color="auto"/>
            <w:bottom w:val="none" w:sz="0" w:space="0" w:color="auto"/>
            <w:right w:val="none" w:sz="0" w:space="0" w:color="auto"/>
          </w:divBdr>
        </w:div>
        <w:div w:id="849638567">
          <w:marLeft w:val="0"/>
          <w:marRight w:val="0"/>
          <w:marTop w:val="0"/>
          <w:marBottom w:val="0"/>
          <w:divBdr>
            <w:top w:val="none" w:sz="0" w:space="0" w:color="auto"/>
            <w:left w:val="none" w:sz="0" w:space="0" w:color="auto"/>
            <w:bottom w:val="none" w:sz="0" w:space="0" w:color="auto"/>
            <w:right w:val="none" w:sz="0" w:space="0" w:color="auto"/>
          </w:divBdr>
        </w:div>
        <w:div w:id="1329552493">
          <w:marLeft w:val="0"/>
          <w:marRight w:val="0"/>
          <w:marTop w:val="0"/>
          <w:marBottom w:val="0"/>
          <w:divBdr>
            <w:top w:val="none" w:sz="0" w:space="0" w:color="auto"/>
            <w:left w:val="none" w:sz="0" w:space="0" w:color="auto"/>
            <w:bottom w:val="none" w:sz="0" w:space="0" w:color="auto"/>
            <w:right w:val="none" w:sz="0" w:space="0" w:color="auto"/>
          </w:divBdr>
        </w:div>
        <w:div w:id="1930042825">
          <w:marLeft w:val="0"/>
          <w:marRight w:val="0"/>
          <w:marTop w:val="0"/>
          <w:marBottom w:val="0"/>
          <w:divBdr>
            <w:top w:val="none" w:sz="0" w:space="0" w:color="auto"/>
            <w:left w:val="none" w:sz="0" w:space="0" w:color="auto"/>
            <w:bottom w:val="none" w:sz="0" w:space="0" w:color="auto"/>
            <w:right w:val="none" w:sz="0" w:space="0" w:color="auto"/>
          </w:divBdr>
        </w:div>
        <w:div w:id="886264092">
          <w:marLeft w:val="0"/>
          <w:marRight w:val="0"/>
          <w:marTop w:val="0"/>
          <w:marBottom w:val="0"/>
          <w:divBdr>
            <w:top w:val="none" w:sz="0" w:space="0" w:color="auto"/>
            <w:left w:val="none" w:sz="0" w:space="0" w:color="auto"/>
            <w:bottom w:val="none" w:sz="0" w:space="0" w:color="auto"/>
            <w:right w:val="none" w:sz="0" w:space="0" w:color="auto"/>
          </w:divBdr>
        </w:div>
        <w:div w:id="819082671">
          <w:marLeft w:val="0"/>
          <w:marRight w:val="0"/>
          <w:marTop w:val="0"/>
          <w:marBottom w:val="0"/>
          <w:divBdr>
            <w:top w:val="none" w:sz="0" w:space="0" w:color="auto"/>
            <w:left w:val="none" w:sz="0" w:space="0" w:color="auto"/>
            <w:bottom w:val="none" w:sz="0" w:space="0" w:color="auto"/>
            <w:right w:val="none" w:sz="0" w:space="0" w:color="auto"/>
          </w:divBdr>
        </w:div>
        <w:div w:id="567806981">
          <w:marLeft w:val="0"/>
          <w:marRight w:val="0"/>
          <w:marTop w:val="0"/>
          <w:marBottom w:val="0"/>
          <w:divBdr>
            <w:top w:val="none" w:sz="0" w:space="0" w:color="auto"/>
            <w:left w:val="none" w:sz="0" w:space="0" w:color="auto"/>
            <w:bottom w:val="none" w:sz="0" w:space="0" w:color="auto"/>
            <w:right w:val="none" w:sz="0" w:space="0" w:color="auto"/>
          </w:divBdr>
        </w:div>
      </w:divsChild>
    </w:div>
    <w:div w:id="1272012731">
      <w:bodyDiv w:val="1"/>
      <w:marLeft w:val="0"/>
      <w:marRight w:val="0"/>
      <w:marTop w:val="0"/>
      <w:marBottom w:val="0"/>
      <w:divBdr>
        <w:top w:val="none" w:sz="0" w:space="0" w:color="auto"/>
        <w:left w:val="none" w:sz="0" w:space="0" w:color="auto"/>
        <w:bottom w:val="none" w:sz="0" w:space="0" w:color="auto"/>
        <w:right w:val="none" w:sz="0" w:space="0" w:color="auto"/>
      </w:divBdr>
    </w:div>
    <w:div w:id="1441757247">
      <w:bodyDiv w:val="1"/>
      <w:marLeft w:val="0"/>
      <w:marRight w:val="0"/>
      <w:marTop w:val="0"/>
      <w:marBottom w:val="0"/>
      <w:divBdr>
        <w:top w:val="none" w:sz="0" w:space="0" w:color="auto"/>
        <w:left w:val="none" w:sz="0" w:space="0" w:color="auto"/>
        <w:bottom w:val="none" w:sz="0" w:space="0" w:color="auto"/>
        <w:right w:val="none" w:sz="0" w:space="0" w:color="auto"/>
      </w:divBdr>
      <w:divsChild>
        <w:div w:id="1797023533">
          <w:marLeft w:val="0"/>
          <w:marRight w:val="0"/>
          <w:marTop w:val="0"/>
          <w:marBottom w:val="0"/>
          <w:divBdr>
            <w:top w:val="none" w:sz="0" w:space="0" w:color="auto"/>
            <w:left w:val="none" w:sz="0" w:space="0" w:color="auto"/>
            <w:bottom w:val="none" w:sz="0" w:space="0" w:color="auto"/>
            <w:right w:val="none" w:sz="0" w:space="0" w:color="auto"/>
          </w:divBdr>
        </w:div>
        <w:div w:id="1101216016">
          <w:marLeft w:val="0"/>
          <w:marRight w:val="0"/>
          <w:marTop w:val="0"/>
          <w:marBottom w:val="0"/>
          <w:divBdr>
            <w:top w:val="none" w:sz="0" w:space="0" w:color="auto"/>
            <w:left w:val="none" w:sz="0" w:space="0" w:color="auto"/>
            <w:bottom w:val="none" w:sz="0" w:space="0" w:color="auto"/>
            <w:right w:val="none" w:sz="0" w:space="0" w:color="auto"/>
          </w:divBdr>
        </w:div>
        <w:div w:id="904220535">
          <w:marLeft w:val="0"/>
          <w:marRight w:val="0"/>
          <w:marTop w:val="0"/>
          <w:marBottom w:val="0"/>
          <w:divBdr>
            <w:top w:val="none" w:sz="0" w:space="0" w:color="auto"/>
            <w:left w:val="none" w:sz="0" w:space="0" w:color="auto"/>
            <w:bottom w:val="none" w:sz="0" w:space="0" w:color="auto"/>
            <w:right w:val="none" w:sz="0" w:space="0" w:color="auto"/>
          </w:divBdr>
        </w:div>
        <w:div w:id="601687081">
          <w:marLeft w:val="0"/>
          <w:marRight w:val="0"/>
          <w:marTop w:val="0"/>
          <w:marBottom w:val="0"/>
          <w:divBdr>
            <w:top w:val="none" w:sz="0" w:space="0" w:color="auto"/>
            <w:left w:val="none" w:sz="0" w:space="0" w:color="auto"/>
            <w:bottom w:val="none" w:sz="0" w:space="0" w:color="auto"/>
            <w:right w:val="none" w:sz="0" w:space="0" w:color="auto"/>
          </w:divBdr>
        </w:div>
        <w:div w:id="258610483">
          <w:marLeft w:val="0"/>
          <w:marRight w:val="0"/>
          <w:marTop w:val="0"/>
          <w:marBottom w:val="0"/>
          <w:divBdr>
            <w:top w:val="none" w:sz="0" w:space="0" w:color="auto"/>
            <w:left w:val="none" w:sz="0" w:space="0" w:color="auto"/>
            <w:bottom w:val="none" w:sz="0" w:space="0" w:color="auto"/>
            <w:right w:val="none" w:sz="0" w:space="0" w:color="auto"/>
          </w:divBdr>
        </w:div>
      </w:divsChild>
    </w:div>
    <w:div w:id="18044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6064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Волошина Екатерина Викторовна</dc:creator>
  <cp:lastModifiedBy>Agafonov.Al.V</cp:lastModifiedBy>
  <cp:revision>2</cp:revision>
  <dcterms:created xsi:type="dcterms:W3CDTF">2024-10-31T11:53:00Z</dcterms:created>
  <dcterms:modified xsi:type="dcterms:W3CDTF">2024-10-31T11:53:00Z</dcterms:modified>
</cp:coreProperties>
</file>