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0B" w:rsidRPr="00D5740B" w:rsidRDefault="00D5740B" w:rsidP="00D5740B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D5740B">
        <w:rPr>
          <w:rFonts w:eastAsia="Times New Roman" w:cs="Times New Roman"/>
          <w:b/>
          <w:bCs/>
          <w:sz w:val="36"/>
          <w:szCs w:val="36"/>
          <w:lang w:eastAsia="ru-RU"/>
        </w:rPr>
        <w:t>В Прохоровском районе полицейские установили криминальные обстоятельства безвестного исчезновения местного жителя</w:t>
      </w:r>
    </w:p>
    <w:p w:rsidR="00D5740B" w:rsidRPr="00D5740B" w:rsidRDefault="00D5740B" w:rsidP="00D5740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5740B">
        <w:rPr>
          <w:rFonts w:eastAsia="Times New Roman" w:cs="Times New Roman"/>
          <w:sz w:val="24"/>
          <w:szCs w:val="24"/>
          <w:lang w:eastAsia="ru-RU"/>
        </w:rPr>
        <w:t>Сообщение о без вести пропавшем 57-летнем мужчине поступило в ОМВД России по Прохоровскому району 11 апреля от его знакомой. Сотрудники полиции изучили круг общения местного жителя, установили обстоятельства, предшествующие его исчезновению, направили запросы в медицинские учреждения. Одновременно были организованы поисковые мероприятия с привлечением кинологов и волонтеров.</w:t>
      </w:r>
    </w:p>
    <w:p w:rsidR="00D5740B" w:rsidRPr="00D5740B" w:rsidRDefault="00D5740B" w:rsidP="00D5740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740B">
        <w:rPr>
          <w:rFonts w:eastAsia="Times New Roman" w:cs="Times New Roman"/>
          <w:sz w:val="24"/>
          <w:szCs w:val="24"/>
          <w:lang w:eastAsia="ru-RU"/>
        </w:rPr>
        <w:t>Выяснилось, что пропавшего мужчину никто не видел с 4 апреля. Собранная информация позвонила сделать вывод о том, что он стал жертвой преступления.</w:t>
      </w:r>
    </w:p>
    <w:p w:rsidR="00D5740B" w:rsidRPr="00D5740B" w:rsidRDefault="00D5740B" w:rsidP="00D5740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740B">
        <w:rPr>
          <w:rFonts w:eastAsia="Times New Roman" w:cs="Times New Roman"/>
          <w:sz w:val="24"/>
          <w:szCs w:val="24"/>
          <w:lang w:eastAsia="ru-RU"/>
        </w:rPr>
        <w:t>В результате проведенных оперативно-розыскных мероприятий сотрудники уголовного розыска установили личность подозреваемого и задержали его. Им оказался житель региона 2001 года рождения. 13 апреля тело потерпевшего с признаками насильственной смерти было обнаружено на территории заброшенного домовладения в хуторе Пригорки. По факту безвестного исчезновения мужчины Следственным комитетом возбуждено уголовное дело.</w:t>
      </w:r>
    </w:p>
    <w:p w:rsidR="00F8629A" w:rsidRDefault="00F8629A"/>
    <w:sectPr w:rsidR="00F8629A" w:rsidSect="00B811F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B6"/>
    <w:rsid w:val="00AE0EB6"/>
    <w:rsid w:val="00B811F1"/>
    <w:rsid w:val="00D5740B"/>
    <w:rsid w:val="00F8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87E38-4EA4-43D7-81B3-1C3E61E9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740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740B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74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2023-04-14T11:59:00Z</dcterms:created>
  <dcterms:modified xsi:type="dcterms:W3CDTF">2023-04-14T11:59:00Z</dcterms:modified>
</cp:coreProperties>
</file>