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2AE" w:rsidRPr="00133117" w:rsidRDefault="007B12AE" w:rsidP="007B12AE">
      <w:pPr>
        <w:autoSpaceDE w:val="0"/>
        <w:autoSpaceDN w:val="0"/>
        <w:adjustRightInd w:val="0"/>
        <w:jc w:val="center"/>
        <w:rPr>
          <w:b/>
        </w:rPr>
      </w:pPr>
      <w:r w:rsidRPr="00133117">
        <w:rPr>
          <w:b/>
        </w:rPr>
        <w:t>Программная структура расходов</w:t>
      </w:r>
    </w:p>
    <w:p w:rsidR="007B12AE" w:rsidRPr="00133117" w:rsidRDefault="007B12AE" w:rsidP="007B12AE">
      <w:pPr>
        <w:autoSpaceDE w:val="0"/>
        <w:autoSpaceDN w:val="0"/>
        <w:adjustRightInd w:val="0"/>
        <w:jc w:val="center"/>
        <w:rPr>
          <w:b/>
        </w:rPr>
      </w:pPr>
      <w:r w:rsidRPr="00133117">
        <w:rPr>
          <w:b/>
        </w:rPr>
        <w:t>бюджета муниципального района «Прохоровский район»</w:t>
      </w:r>
    </w:p>
    <w:p w:rsidR="007B12AE" w:rsidRPr="00133117" w:rsidRDefault="007B12AE" w:rsidP="007B12AE">
      <w:pPr>
        <w:autoSpaceDE w:val="0"/>
        <w:autoSpaceDN w:val="0"/>
        <w:adjustRightInd w:val="0"/>
        <w:jc w:val="center"/>
        <w:rPr>
          <w:b/>
        </w:rPr>
      </w:pPr>
      <w:r w:rsidRPr="00133117">
        <w:rPr>
          <w:b/>
        </w:rPr>
        <w:t>на 2025 год и на плановый период 2026 и 2027 годов</w:t>
      </w:r>
    </w:p>
    <w:p w:rsidR="007B12AE" w:rsidRPr="00133117" w:rsidRDefault="007B12AE" w:rsidP="007B12AE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7B12AE" w:rsidRPr="00133117" w:rsidRDefault="007B12AE" w:rsidP="007B12AE">
      <w:pPr>
        <w:autoSpaceDE w:val="0"/>
        <w:autoSpaceDN w:val="0"/>
        <w:adjustRightInd w:val="0"/>
        <w:ind w:firstLine="567"/>
        <w:jc w:val="both"/>
      </w:pPr>
      <w:r w:rsidRPr="00133117">
        <w:rPr>
          <w:rFonts w:eastAsiaTheme="minorHAnsi"/>
          <w:lang w:eastAsia="en-US"/>
        </w:rPr>
        <w:t xml:space="preserve">Объем бюджетных ассигнований сформирован на основе                                                    12 муниципальных программ Прохоровского района.    </w:t>
      </w:r>
    </w:p>
    <w:p w:rsidR="007B12AE" w:rsidRPr="00133117" w:rsidRDefault="007B12AE" w:rsidP="007B12A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33117">
        <w:rPr>
          <w:rFonts w:eastAsia="Calibri"/>
          <w:lang w:eastAsia="en-US"/>
        </w:rPr>
        <w:t>В таблице приведен перечень муниципальных программ муниципального района «Прохоровский район».</w:t>
      </w:r>
    </w:p>
    <w:p w:rsidR="007B12AE" w:rsidRPr="002D0D3C" w:rsidRDefault="007B12AE" w:rsidP="007B12AE">
      <w:pPr>
        <w:ind w:firstLine="567"/>
        <w:jc w:val="right"/>
        <w:rPr>
          <w:b/>
        </w:rPr>
      </w:pPr>
      <w:r w:rsidRPr="009C77CE">
        <w:t xml:space="preserve"> </w:t>
      </w:r>
      <w:r w:rsidRPr="002D0D3C">
        <w:rPr>
          <w:b/>
        </w:rPr>
        <w:t>(тыс. рублей)</w:t>
      </w:r>
    </w:p>
    <w:tbl>
      <w:tblPr>
        <w:tblW w:w="9830" w:type="dxa"/>
        <w:tblInd w:w="108" w:type="dxa"/>
        <w:tblLook w:val="04A0"/>
      </w:tblPr>
      <w:tblGrid>
        <w:gridCol w:w="463"/>
        <w:gridCol w:w="54"/>
        <w:gridCol w:w="4913"/>
        <w:gridCol w:w="1424"/>
        <w:gridCol w:w="1552"/>
        <w:gridCol w:w="1424"/>
      </w:tblGrid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 xml:space="preserve">№ </w:t>
            </w:r>
            <w:proofErr w:type="spellStart"/>
            <w:r w:rsidRPr="001E4BC4">
              <w:rPr>
                <w:b/>
                <w:bCs/>
                <w:sz w:val="21"/>
                <w:szCs w:val="21"/>
              </w:rPr>
              <w:t>п</w:t>
            </w:r>
            <w:proofErr w:type="spellEnd"/>
            <w:r w:rsidRPr="001E4BC4">
              <w:rPr>
                <w:b/>
                <w:bCs/>
                <w:sz w:val="21"/>
                <w:szCs w:val="21"/>
              </w:rPr>
              <w:t>/</w:t>
            </w:r>
            <w:proofErr w:type="spellStart"/>
            <w:r w:rsidRPr="001E4BC4">
              <w:rPr>
                <w:b/>
                <w:bCs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 xml:space="preserve">Наименование </w:t>
            </w:r>
            <w:r>
              <w:rPr>
                <w:b/>
                <w:bCs/>
                <w:sz w:val="21"/>
                <w:szCs w:val="21"/>
              </w:rPr>
              <w:t>муниципальной</w:t>
            </w:r>
            <w:r w:rsidRPr="001E4BC4">
              <w:rPr>
                <w:b/>
                <w:bCs/>
                <w:sz w:val="21"/>
                <w:szCs w:val="21"/>
              </w:rPr>
              <w:t xml:space="preserve"> программы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2025</w:t>
            </w:r>
            <w:r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2026</w:t>
            </w:r>
            <w:r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2027</w:t>
            </w:r>
            <w:r>
              <w:rPr>
                <w:b/>
                <w:bCs/>
                <w:sz w:val="21"/>
                <w:szCs w:val="21"/>
              </w:rPr>
              <w:t xml:space="preserve"> год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ind w:firstLine="567"/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5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«Обеспечение безопасности жизнедеятельности населения и территории Прохоровского района»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6 746,6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6 614,3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6 828,1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образования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742 413,8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754 886,7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787 349,5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3 620,1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2 068,5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1 768,5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«Социальная поддержка граждан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220 355,9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224 875,5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236 218,8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культуры и туризма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324 116,0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288 483,9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299 496,8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физической культуры и спорта, патриотическое и духовно-нравственное воспитание молодежи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66 609,6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60 250,1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61 677,0</w:t>
            </w:r>
          </w:p>
        </w:tc>
      </w:tr>
      <w:tr w:rsidR="007B12AE" w:rsidRPr="001E4BC4" w:rsidTr="00925EC3">
        <w:trPr>
          <w:trHeight w:val="617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информационного общества в Прохоровском районе»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11 218,3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10 353,8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8 347,1</w:t>
            </w:r>
          </w:p>
        </w:tc>
      </w:tr>
      <w:tr w:rsidR="007B12AE" w:rsidRPr="001E4BC4" w:rsidTr="00925EC3">
        <w:trPr>
          <w:trHeight w:val="764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экономического потенциала и формирование благоприятного предпринимательского климата в Прохоровском районе»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4 033,2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2 811,8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2 848,6</w:t>
            </w:r>
          </w:p>
        </w:tc>
      </w:tr>
      <w:tr w:rsidR="007B12AE" w:rsidRPr="001E4BC4" w:rsidTr="00925EC3">
        <w:trPr>
          <w:trHeight w:val="628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37 834,5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9 672,6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16 322,4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«Совершенствование и развитие транспортной системы и дорожной сети Прохоровского района»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52 210,5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23 631,1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27 397,1</w:t>
            </w:r>
          </w:p>
        </w:tc>
      </w:tr>
      <w:tr w:rsidR="007B12AE" w:rsidRPr="001E4BC4" w:rsidTr="00925EC3">
        <w:trPr>
          <w:trHeight w:val="40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сельского, водного и лесного хозяйства Прохоровского района, охрана окружающей среды»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1 441,4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1 271,7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1 230,9</w:t>
            </w:r>
          </w:p>
        </w:tc>
      </w:tr>
      <w:tr w:rsidR="007B12AE" w:rsidRPr="001E4BC4" w:rsidTr="00925EC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«Формирование современной городской среды на территории Прохоровского района, комплексное развитие сельских территорий»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29 727,0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27,0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28,0</w:t>
            </w:r>
          </w:p>
        </w:tc>
      </w:tr>
      <w:tr w:rsidR="007B12AE" w:rsidRPr="001E4BC4" w:rsidTr="00925EC3">
        <w:trPr>
          <w:trHeight w:val="35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ind w:firstLine="567"/>
              <w:jc w:val="center"/>
              <w:rPr>
                <w:b/>
                <w:bCs/>
                <w:sz w:val="21"/>
                <w:szCs w:val="21"/>
              </w:rPr>
            </w:pPr>
            <w:r w:rsidRPr="00D17C03">
              <w:rPr>
                <w:b/>
                <w:bCs/>
                <w:sz w:val="21"/>
                <w:szCs w:val="21"/>
              </w:rPr>
              <w:t xml:space="preserve">Итого по </w:t>
            </w:r>
            <w:proofErr w:type="spellStart"/>
            <w:r w:rsidRPr="00D17C03">
              <w:rPr>
                <w:b/>
                <w:bCs/>
                <w:sz w:val="21"/>
                <w:szCs w:val="21"/>
              </w:rPr>
              <w:t>мунпрограммам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1 550 326,9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1 384 947,0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1 449 512,8</w:t>
            </w:r>
          </w:p>
        </w:tc>
      </w:tr>
      <w:tr w:rsidR="007B12AE" w:rsidRPr="001E4BC4" w:rsidTr="00925EC3">
        <w:trPr>
          <w:trHeight w:val="353"/>
        </w:trPr>
        <w:tc>
          <w:tcPr>
            <w:tcW w:w="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1E4BC4" w:rsidRDefault="007B12AE" w:rsidP="00925EC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ind w:firstLine="567"/>
              <w:rPr>
                <w:bCs/>
                <w:sz w:val="21"/>
                <w:szCs w:val="21"/>
              </w:rPr>
            </w:pPr>
            <w:proofErr w:type="spellStart"/>
            <w:r w:rsidRPr="00D17C03">
              <w:rPr>
                <w:bCs/>
                <w:sz w:val="21"/>
                <w:szCs w:val="21"/>
              </w:rPr>
              <w:t>Непрограммная</w:t>
            </w:r>
            <w:proofErr w:type="spellEnd"/>
            <w:r w:rsidRPr="00D17C03">
              <w:rPr>
                <w:bCs/>
                <w:sz w:val="21"/>
                <w:szCs w:val="21"/>
              </w:rPr>
              <w:t xml:space="preserve"> часть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348 477,4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297 277,9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298 663,3</w:t>
            </w:r>
          </w:p>
        </w:tc>
      </w:tr>
      <w:tr w:rsidR="007B12AE" w:rsidRPr="001E4BC4" w:rsidTr="00925EC3">
        <w:trPr>
          <w:trHeight w:val="147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2AE" w:rsidRPr="00D17C03" w:rsidRDefault="007B12AE" w:rsidP="00925EC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D17C03">
              <w:rPr>
                <w:b/>
                <w:bCs/>
                <w:color w:val="000000"/>
                <w:sz w:val="21"/>
                <w:szCs w:val="21"/>
              </w:rPr>
              <w:t>Всего расходов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2AE" w:rsidRPr="00D17C03" w:rsidRDefault="007B12AE" w:rsidP="00925EC3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1 848 804,3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2AE" w:rsidRPr="00D17C03" w:rsidRDefault="007B12AE" w:rsidP="00925EC3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1 682 224,9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2AE" w:rsidRPr="00D17C03" w:rsidRDefault="007B12AE" w:rsidP="00925EC3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1 748 176,1</w:t>
            </w:r>
          </w:p>
        </w:tc>
      </w:tr>
    </w:tbl>
    <w:p w:rsidR="00285258" w:rsidRDefault="00285258"/>
    <w:sectPr w:rsidR="00285258" w:rsidSect="0013311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/>
  <w:defaultTabStop w:val="708"/>
  <w:characterSpacingControl w:val="doNotCompress"/>
  <w:compat/>
  <w:rsids>
    <w:rsidRoot w:val="007B12AE"/>
    <w:rsid w:val="000A26BB"/>
    <w:rsid w:val="00133117"/>
    <w:rsid w:val="00285258"/>
    <w:rsid w:val="007B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2024-11-16T08:36:00Z</dcterms:created>
  <dcterms:modified xsi:type="dcterms:W3CDTF">2024-11-16T08:39:00Z</dcterms:modified>
</cp:coreProperties>
</file>