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951" w:type="dxa"/>
        <w:tblLook w:val="04A0"/>
      </w:tblPr>
      <w:tblGrid>
        <w:gridCol w:w="6204"/>
        <w:gridCol w:w="5747"/>
      </w:tblGrid>
      <w:tr w:rsidR="00D4281E">
        <w:trPr>
          <w:trHeight w:val="1730"/>
        </w:trPr>
        <w:tc>
          <w:tcPr>
            <w:tcW w:w="6204" w:type="dxa"/>
            <w:noWrap/>
          </w:tcPr>
          <w:p w:rsidR="00D4281E" w:rsidRDefault="00F973DA">
            <w:pPr>
              <w:tabs>
                <w:tab w:val="left" w:pos="6946"/>
              </w:tabs>
              <w:spacing w:after="160" w:line="240" w:lineRule="exact"/>
              <w:ind w:right="1310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Проект постановления</w:t>
            </w:r>
          </w:p>
          <w:p w:rsidR="00D4281E" w:rsidRDefault="00D4281E">
            <w:pPr>
              <w:tabs>
                <w:tab w:val="left" w:pos="6946"/>
              </w:tabs>
              <w:spacing w:after="160" w:line="240" w:lineRule="exact"/>
              <w:ind w:right="187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47" w:type="dxa"/>
            <w:noWrap/>
          </w:tcPr>
          <w:p w:rsidR="00D4281E" w:rsidRDefault="00F973DA">
            <w:pPr>
              <w:tabs>
                <w:tab w:val="left" w:pos="6946"/>
              </w:tabs>
              <w:spacing w:after="160" w:line="240" w:lineRule="exact"/>
              <w:ind w:right="2298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Исполнитель:</w:t>
            </w:r>
          </w:p>
          <w:p w:rsidR="00D4281E" w:rsidRDefault="00F973DA">
            <w:pPr>
              <w:tabs>
                <w:tab w:val="left" w:pos="6946"/>
              </w:tabs>
              <w:spacing w:after="160" w:line="240" w:lineRule="exact"/>
              <w:ind w:right="2298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_______Н.А. Кривчикова</w:t>
            </w:r>
          </w:p>
          <w:p w:rsidR="00D4281E" w:rsidRDefault="00F973DA">
            <w:pPr>
              <w:tabs>
                <w:tab w:val="left" w:pos="6946"/>
              </w:tabs>
              <w:spacing w:after="160" w:line="240" w:lineRule="exact"/>
              <w:ind w:right="2298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Согласовано:</w:t>
            </w:r>
          </w:p>
          <w:p w:rsidR="00D4281E" w:rsidRDefault="00F973DA">
            <w:pPr>
              <w:tabs>
                <w:tab w:val="left" w:pos="6946"/>
              </w:tabs>
              <w:spacing w:after="160" w:line="240" w:lineRule="exact"/>
              <w:ind w:right="2298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___________ Г.В. Ворона</w:t>
            </w:r>
          </w:p>
          <w:p w:rsidR="00D4281E" w:rsidRDefault="00F973DA">
            <w:pPr>
              <w:tabs>
                <w:tab w:val="left" w:pos="6946"/>
              </w:tabs>
              <w:spacing w:after="160" w:line="240" w:lineRule="exact"/>
              <w:ind w:right="22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___________ М.С. Дахов</w:t>
            </w:r>
          </w:p>
        </w:tc>
      </w:tr>
    </w:tbl>
    <w:p w:rsidR="00D4281E" w:rsidRDefault="00D428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center"/>
        <w:rPr>
          <w:rFonts w:ascii="Liberation Serif" w:eastAsia="Liberation Serif" w:hAnsi="Liberation Serif" w:cs="Liberation Serif"/>
          <w:b/>
          <w:bCs/>
          <w:color w:val="000000"/>
          <w:sz w:val="24"/>
          <w:szCs w:val="24"/>
        </w:rPr>
      </w:pPr>
    </w:p>
    <w:p w:rsidR="00D4281E" w:rsidRDefault="00D428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center"/>
        <w:rPr>
          <w:rFonts w:ascii="Liberation Serif" w:eastAsia="Liberation Serif" w:hAnsi="Liberation Serif" w:cs="Liberation Serif"/>
          <w:b/>
          <w:bCs/>
          <w:color w:val="000000"/>
          <w:sz w:val="24"/>
          <w:szCs w:val="24"/>
        </w:rPr>
      </w:pPr>
    </w:p>
    <w:p w:rsidR="00D4281E" w:rsidRDefault="00F973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right="5386"/>
        <w:jc w:val="center"/>
        <w:rPr>
          <w:rFonts w:ascii="Liberation Serif" w:eastAsia="Liberation Serif" w:hAnsi="Liberation Serif" w:cs="Liberation Serif"/>
          <w:b/>
          <w:bCs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color w:val="000000"/>
          <w:sz w:val="28"/>
          <w:szCs w:val="28"/>
        </w:rPr>
        <w:t>О согласовании, заключении (подписании), изменении и расторжении соглашений о защите и поощрении капиталовложений в отношении инвестиционных проектов, реализуемых (планируемых к реализации) на территории муниципального района «Прохоровский район»</w:t>
      </w:r>
    </w:p>
    <w:p w:rsidR="00D4281E" w:rsidRDefault="00F973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Liberation Serif" w:eastAsia="Liberation Serif" w:hAnsi="Liberation Serif" w:cs="Liberation Serif"/>
          <w:color w:val="000000"/>
          <w:sz w:val="24"/>
        </w:rPr>
        <w:t> </w:t>
      </w:r>
    </w:p>
    <w:p w:rsidR="00D4281E" w:rsidRDefault="00F973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Liberation Serif" w:eastAsia="Liberation Serif" w:hAnsi="Liberation Serif" w:cs="Liberation Serif"/>
          <w:color w:val="000000"/>
          <w:sz w:val="24"/>
        </w:rPr>
        <w:t> </w:t>
      </w:r>
    </w:p>
    <w:p w:rsidR="00D4281E" w:rsidRDefault="00F973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В соо</w:t>
      </w: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тветствии со Федеральным законом от 1 апреля 2020 года № 69-ФЗ «О защите и поощрении капиталовложений в Российской Федерации», постановлением Правительства Белгородской области от 19 сентября 2022 г. №564-пп «Об оценке эффективности инвестиционных проектов</w:t>
      </w: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 xml:space="preserve">, в отношении которых планируется заключение соглашений о защите и поощрении капиталовложений, на предмет эффективного использования средств бюджета Белгородской области»,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 Прохоровского района 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п о с т а н о в л я е т:</w:t>
      </w:r>
    </w:p>
    <w:p w:rsidR="00D4281E" w:rsidRDefault="00F973DA">
      <w:pPr>
        <w:pStyle w:val="af4"/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Утвердить Порядок согла</w:t>
      </w: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сования, заключения (подписания), изменения и расторжения соглашений о защите и поощрении капиталовложений в отношении инвестиционных проектов, реализуемых (планируемых к реализации) на территории муниципального района «Прохоровский район» (прилагается).</w:t>
      </w:r>
    </w:p>
    <w:p w:rsidR="00D4281E" w:rsidRDefault="00F973DA">
      <w:pPr>
        <w:pStyle w:val="af4"/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пределить Администрацию Прохоровского района органом местного самоуправления, уполномоченным на заключение (подписание), изменение и расторжение соглашений о защите и поощрении капиталовложений в отношении проектов, реализуемых (планируемых к реализации) н</w:t>
      </w: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а территории муниципального района «Прохоровский район» (далее – Уполномоченный орган).</w:t>
      </w:r>
    </w:p>
    <w:p w:rsidR="00D4281E" w:rsidRDefault="00F973DA">
      <w:pPr>
        <w:pStyle w:val="af4"/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egoe UI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Отделу</w:t>
      </w:r>
      <w:r>
        <w:rPr>
          <w:rFonts w:ascii="Times New Roman" w:eastAsia="Segoe U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информационных технологий и коммуникаций</w:t>
      </w:r>
      <w:r>
        <w:rPr>
          <w:rFonts w:ascii="Times New Roman" w:hAnsi="Times New Roman" w:cs="Times New Roman"/>
          <w:sz w:val="28"/>
          <w:szCs w:val="28"/>
        </w:rPr>
        <w:t>администрации Прохоровского района (Кашников А.Н.) обеспечить размещение настоящего распоряжения на официальном сайте органов местног</w:t>
      </w:r>
      <w:bookmarkStart w:id="0" w:name="undefined"/>
      <w:bookmarkEnd w:id="0"/>
      <w:r>
        <w:rPr>
          <w:rFonts w:ascii="Times New Roman" w:hAnsi="Times New Roman" w:cs="Times New Roman"/>
          <w:sz w:val="28"/>
          <w:szCs w:val="28"/>
        </w:rPr>
        <w:t>о самоуправления муниципального района «Прохоровский район» Белгородской области в сети «Интернет».</w:t>
      </w:r>
    </w:p>
    <w:p w:rsidR="00D4281E" w:rsidRDefault="00F973DA">
      <w:pPr>
        <w:pStyle w:val="af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Контроль  за  выполнени</w:t>
      </w:r>
      <w:r>
        <w:rPr>
          <w:rFonts w:ascii="Times New Roman" w:hAnsi="Times New Roman" w:cs="Times New Roman"/>
          <w:sz w:val="28"/>
          <w:szCs w:val="28"/>
        </w:rPr>
        <w:t xml:space="preserve">ем  настоящего  постановления  возложить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на заместителя главы администрации  района  по экономическому развитию, финансам и бюджетной политике – начальника управления финансов  и налоговой политики </w:t>
      </w:r>
      <w:r>
        <w:rPr>
          <w:rFonts w:ascii="Times New Roman" w:hAnsi="Times New Roman" w:cs="Times New Roman"/>
          <w:sz w:val="28"/>
          <w:szCs w:val="28"/>
        </w:rPr>
        <w:t xml:space="preserve">Ворону </w:t>
      </w:r>
      <w:r>
        <w:rPr>
          <w:rFonts w:ascii="Times New Roman" w:eastAsia="Times New Roman" w:hAnsi="Times New Roman" w:cs="Times New Roman"/>
          <w:sz w:val="28"/>
          <w:szCs w:val="28"/>
        </w:rPr>
        <w:t>Г.В.</w:t>
      </w:r>
    </w:p>
    <w:p w:rsidR="00D4281E" w:rsidRDefault="00D4281E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4730"/>
        <w:gridCol w:w="4730"/>
      </w:tblGrid>
      <w:tr w:rsidR="00D4281E">
        <w:tc>
          <w:tcPr>
            <w:tcW w:w="4730" w:type="dxa"/>
            <w:noWrap/>
          </w:tcPr>
          <w:p w:rsidR="00D4281E" w:rsidRDefault="00D4281E">
            <w:pPr>
              <w:spacing w:after="0" w:line="240" w:lineRule="auto"/>
              <w:jc w:val="center"/>
            </w:pPr>
          </w:p>
          <w:p w:rsidR="00D4281E" w:rsidRDefault="00F9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Глава администрации Прохоровского района</w:t>
            </w:r>
          </w:p>
        </w:tc>
        <w:tc>
          <w:tcPr>
            <w:tcW w:w="4730" w:type="dxa"/>
            <w:noWrap/>
          </w:tcPr>
          <w:p w:rsidR="00D4281E" w:rsidRDefault="00D4281E">
            <w:pPr>
              <w:spacing w:after="0" w:line="240" w:lineRule="auto"/>
              <w:jc w:val="center"/>
            </w:pPr>
          </w:p>
          <w:p w:rsidR="00D4281E" w:rsidRDefault="00D4281E">
            <w:pPr>
              <w:spacing w:after="0" w:line="240" w:lineRule="auto"/>
              <w:ind w:right="-112"/>
              <w:jc w:val="right"/>
            </w:pPr>
          </w:p>
          <w:p w:rsidR="00D4281E" w:rsidRDefault="00F973DA">
            <w:pPr>
              <w:spacing w:after="0" w:line="240" w:lineRule="auto"/>
              <w:ind w:right="-112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С. М. Канищев</w:t>
            </w:r>
          </w:p>
        </w:tc>
      </w:tr>
    </w:tbl>
    <w:p w:rsidR="00D4281E" w:rsidRDefault="00F973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br w:type="page" w:clear="all"/>
      </w:r>
    </w:p>
    <w:p w:rsidR="00D4281E" w:rsidRDefault="00F973DA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</w:t>
      </w:r>
    </w:p>
    <w:p w:rsidR="00D4281E" w:rsidRDefault="00F973DA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УТВЕРЖДЕНО</w:t>
      </w:r>
    </w:p>
    <w:p w:rsidR="00D4281E" w:rsidRDefault="00F973DA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Постановлением администрации Прохоровского района муниципального района «Прохоровский район» от «__»______2024 года №___</w:t>
      </w:r>
    </w:p>
    <w:p w:rsidR="00D4281E" w:rsidRDefault="00F973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Liberation Serif" w:hAnsi="Times New Roman" w:cs="Times New Roman"/>
          <w:b/>
          <w:bCs/>
          <w:color w:val="000000"/>
          <w:sz w:val="28"/>
          <w:szCs w:val="28"/>
        </w:rPr>
        <w:t> </w:t>
      </w:r>
    </w:p>
    <w:p w:rsidR="00D4281E" w:rsidRDefault="00F973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Liberation Serif" w:eastAsia="Liberation Serif" w:hAnsi="Liberation Serif" w:cs="Liberation Serif"/>
          <w:color w:val="000000"/>
          <w:sz w:val="24"/>
        </w:rPr>
        <w:t> </w:t>
      </w:r>
    </w:p>
    <w:p w:rsidR="00D4281E" w:rsidRDefault="00F973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</w:pPr>
      <w:r>
        <w:rPr>
          <w:rFonts w:ascii="Liberation Serif" w:eastAsia="Liberation Serif" w:hAnsi="Liberation Serif" w:cs="Liberation Serif"/>
          <w:b/>
          <w:color w:val="000000"/>
          <w:sz w:val="24"/>
        </w:rPr>
        <w:t>ПОРЯДОК</w:t>
      </w:r>
    </w:p>
    <w:p w:rsidR="00D4281E" w:rsidRDefault="00F973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</w:pPr>
      <w:r>
        <w:rPr>
          <w:rFonts w:ascii="Liberation Serif" w:eastAsia="Liberation Serif" w:hAnsi="Liberation Serif" w:cs="Liberation Serif"/>
          <w:b/>
          <w:color w:val="000000"/>
          <w:sz w:val="24"/>
        </w:rPr>
        <w:t xml:space="preserve">согласования, заключения (подписания), изменения и расторжения соглашений </w:t>
      </w:r>
      <w:r>
        <w:rPr>
          <w:rFonts w:ascii="Liberation Serif" w:eastAsia="Liberation Serif" w:hAnsi="Liberation Serif" w:cs="Liberation Serif"/>
          <w:b/>
          <w:color w:val="000000"/>
          <w:sz w:val="24"/>
        </w:rPr>
        <w:br/>
      </w:r>
      <w:r>
        <w:rPr>
          <w:rFonts w:ascii="Liberation Serif" w:eastAsia="Liberation Serif" w:hAnsi="Liberation Serif" w:cs="Liberation Serif"/>
          <w:b/>
          <w:color w:val="000000"/>
          <w:sz w:val="24"/>
        </w:rPr>
        <w:t>о защите и поощрении капиталовложений в отношении инвестиционных проектов, реализуемых (планируемых к реализации) на территории</w:t>
      </w:r>
    </w:p>
    <w:p w:rsidR="00D4281E" w:rsidRDefault="00F973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</w:pPr>
      <w:r>
        <w:rPr>
          <w:rFonts w:ascii="Liberation Serif" w:eastAsia="Liberation Serif" w:hAnsi="Liberation Serif" w:cs="Liberation Serif"/>
          <w:b/>
          <w:color w:val="000000"/>
          <w:sz w:val="24"/>
        </w:rPr>
        <w:t>муниципального района «Прохоровский район»</w:t>
      </w:r>
    </w:p>
    <w:p w:rsidR="00D4281E" w:rsidRDefault="00F973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center"/>
      </w:pPr>
      <w:r>
        <w:rPr>
          <w:rFonts w:ascii="Liberation Serif" w:eastAsia="Liberation Serif" w:hAnsi="Liberation Serif" w:cs="Liberation Serif"/>
          <w:color w:val="000000"/>
          <w:sz w:val="24"/>
        </w:rPr>
        <w:t> </w:t>
      </w:r>
    </w:p>
    <w:p w:rsidR="00D4281E" w:rsidRDefault="00F973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center"/>
      </w:pPr>
      <w:r>
        <w:rPr>
          <w:rFonts w:ascii="Liberation Serif" w:eastAsia="Liberation Serif" w:hAnsi="Liberation Serif" w:cs="Liberation Serif"/>
          <w:color w:val="000000"/>
          <w:sz w:val="24"/>
        </w:rPr>
        <w:t> </w:t>
      </w:r>
    </w:p>
    <w:p w:rsidR="00D4281E" w:rsidRDefault="00F973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4"/>
        </w:rPr>
        <w:t>1.</w:t>
      </w: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 xml:space="preserve"> Настоящий Порядок регулирует вопросы согласования, заключения (подписания), изменения и расторжения соглашений о защите и поощрении капиталовложений в отношении инвестиционных проектов, реализуемых (планируемых к реализации) на территории Прохоровского ра</w:t>
      </w: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йона (далее – Соглашение), и дополнительных соглашений к ним, принятия решения об изменении Соглашения и прекращении участия администрации Прохоровского района в Соглашении.</w:t>
      </w:r>
    </w:p>
    <w:p w:rsidR="00D4281E" w:rsidRDefault="00F973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2. Уполномоченный орган при поступлении проектов Соглашений и (или) дополнительных</w:t>
      </w: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 xml:space="preserve"> соглашений к ним о внесении изменений и (или) прекращении действия Соглашения, а также прилагаемых к ним документов и материалов организует их рассмотрение в соответствии с настоящим Порядком.</w:t>
      </w:r>
    </w:p>
    <w:p w:rsidR="00D4281E" w:rsidRDefault="00F973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3. Для организации подписания от имени муниципального района «</w:t>
      </w: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 xml:space="preserve">Прохоровский район» Соглашений и дополнительных соглашений к ним, принятия решения об изменении и прекращении Соглашений Уполномоченный орган в течение одного рабочего дня со дня получения документов, указанных в пункте 2 настоящего Порядка, направляет их </w:t>
      </w: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на рассмотрение и согласование:</w:t>
      </w:r>
    </w:p>
    <w:p w:rsidR="00D4281E" w:rsidRDefault="00F973DA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в отдел экономического развития и трудовых отношений администрации Прохоровского района;</w:t>
      </w:r>
    </w:p>
    <w:p w:rsidR="00D4281E" w:rsidRDefault="00F973DA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 xml:space="preserve">в отраслевой (функциональный) орган местного самоуправления или </w:t>
      </w: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структурное подразделение администрации Прохоровского района, осуществляющее полномочия в сфере, в которой реализуется (планируется к реализации) инвестиционный проект, инициатор которого выступает (планирует выступить) стороной Соглашения (при наличии).</w:t>
      </w:r>
    </w:p>
    <w:p w:rsidR="00D4281E" w:rsidRDefault="00F973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lastRenderedPageBreak/>
        <w:t>4</w:t>
      </w: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. Отраслевой (функциональный) орган местного самоуправления или структурное подразделение администрации Прохоровского района, указанные в подпунктах 1 и 2 пункта 3 настоящего Порядка, в течение одного рабочего дня со дня поступления на рассмотрение докумен</w:t>
      </w: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тов, указанных в пункте 2 настоящего порядка, проверяют их на наличие следующих обстоятельств:</w:t>
      </w:r>
    </w:p>
    <w:p w:rsidR="00D4281E" w:rsidRDefault="00F973DA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документы, указанные в пункте 2 настоящего Порядка, не соответствуют требованиям, установленным статьей 7 Федерального закона и требованиям, установленным нормат</w:t>
      </w: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ивными правовыми актами Правительства Российской Федерации и (или) Правительства Белгородской области;</w:t>
      </w:r>
    </w:p>
    <w:p w:rsidR="00D4281E" w:rsidRDefault="00F973DA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 xml:space="preserve">документы, указанные в пункте 2 настоящего Порядка, поданы с нарушением требований, установленных нормативными правовыми актами Правительства Российской </w:t>
      </w: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Федерации и (или) Правительства Белгродской области;</w:t>
      </w:r>
    </w:p>
    <w:p w:rsidR="00D4281E" w:rsidRDefault="00F973DA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заявитель не является российским юридическим лицом или является государственным (муниципальным) учреждением либо государственным (муниципальным) унитарным предприятием;</w:t>
      </w:r>
    </w:p>
    <w:p w:rsidR="00D4281E" w:rsidRDefault="00F973DA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 xml:space="preserve">инвестиционный проект не является </w:t>
      </w: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новым инвестиционным проектом (не соответствует условиям, предусмотренным пунктом 6 части 1 статьи 2 Федерального закона);</w:t>
      </w:r>
    </w:p>
    <w:p w:rsidR="00D4281E" w:rsidRDefault="00F973DA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 xml:space="preserve">инициатором заключения Соглашения (дополнительного соглашения) представлена недостоверная информация (информация, не соответствующая </w:t>
      </w: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сведениям, содержащимся в едином государственном реестре юридических лиц и (или) реестре выданных разрешений на строительство в случае, если  предоставляется разрешение на строительство).</w:t>
      </w:r>
    </w:p>
    <w:p w:rsidR="00D4281E" w:rsidRDefault="00F973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5. По результатам проверки документов, указанных в пункте 2 настояще</w:t>
      </w: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го порядка, на наличие обстоятельств, указанных в пункте 4 настоящего Порядка, отраслевой (функциональный) орган местного самоуправления или структурное подразделение администрации Прохоровского района, указанные в пункте 3 настоящего Порядка, в течение од</w:t>
      </w: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ного рабочего дня направляют в Уполномоченный орган письменное мнение:</w:t>
      </w:r>
    </w:p>
    <w:p w:rsidR="00D4281E" w:rsidRDefault="00F973DA">
      <w:pPr>
        <w:pStyle w:val="af4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о возможности от имени муниципального района «Прохоровский район» заключить Соглашение или дополнительное соглашение к нему в случае невыявления обстоятельств, указанных в пункте 4 настоящего Порядка;</w:t>
      </w:r>
    </w:p>
    <w:p w:rsidR="00D4281E" w:rsidRDefault="00F973DA">
      <w:pPr>
        <w:pStyle w:val="af4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о возможности от имени администрации Прохоровского райо</w:t>
      </w: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на отказаться от заключения Соглашения или дополнительных соглашений к нему в случае выявления обстоятельств, указанных в пункте 4 настоящего Порядка.</w:t>
      </w:r>
    </w:p>
    <w:p w:rsidR="00D4281E" w:rsidRDefault="00F973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6. В течение трех рабочих дней со дня получения проекта Соглашения, а также прилагаемых к нему документов</w:t>
      </w: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 xml:space="preserve"> и материалов Уполномоченный орган:</w:t>
      </w:r>
    </w:p>
    <w:p w:rsidR="00D4281E" w:rsidRDefault="00F973DA">
      <w:pPr>
        <w:pStyle w:val="af4"/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lastRenderedPageBreak/>
        <w:t xml:space="preserve">1) подписывает Соглашение в случае невыявления обстоятельств, указанных </w:t>
      </w: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br/>
        <w:t>в пункте 4 настоящего Порядка;</w:t>
      </w:r>
    </w:p>
    <w:p w:rsidR="00D4281E" w:rsidRDefault="00F973DA">
      <w:pPr>
        <w:pStyle w:val="af4"/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eastAsia="Liberation Serif" w:hAnsi="Times New Roman" w:cs="Times New Roman"/>
          <w:color w:val="000000"/>
          <w:sz w:val="28"/>
          <w:szCs w:val="28"/>
        </w:rPr>
      </w:pP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2) не подписывает Соглашение в случае выявления обстоятельств, указанных в пункте 4 настоящего Порядка, подготавлива</w:t>
      </w: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 xml:space="preserve">ет письмо, содержащее обоснование невозможности заключения Соглашения со ссылками на положения Федерального закона и нормативных правовых актов Правительства Российской Федерации и (или) Правительства Белгородской области, которые не соблюдены инициатором </w:t>
      </w: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проекта, и направляет его в уполномоченный орган Белгородской области области в сфере защиты и поощрении капиталовложений - министерство</w:t>
      </w:r>
      <w:r>
        <w:rPr>
          <w:rFonts w:ascii="Times New Roman" w:eastAsia="Arial" w:hAnsi="Times New Roman" w:cs="Times New Roman"/>
          <w:color w:val="444444"/>
          <w:sz w:val="28"/>
          <w:szCs w:val="28"/>
        </w:rPr>
        <w:t xml:space="preserve"> экономического развития и промышленности Белгородской области</w:t>
      </w: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.</w:t>
      </w:r>
    </w:p>
    <w:p w:rsidR="00D4281E" w:rsidRDefault="00F973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7. В течение трех рабочих дней со дня получения проекта дополнительного соглашения к Соглашению, а также прилагаемых к нему документов и материалов Уполномоченный орган:</w:t>
      </w:r>
    </w:p>
    <w:p w:rsidR="00D4281E" w:rsidRDefault="00F973DA">
      <w:pPr>
        <w:pStyle w:val="af4"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1) подписывает дополнительное соглашение в случае невыявления обстоятельств, указанных в пункте 4 настоящего Порядка;</w:t>
      </w:r>
    </w:p>
    <w:p w:rsidR="00D4281E" w:rsidRDefault="00F973DA">
      <w:pPr>
        <w:pStyle w:val="af4"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2) отказывает в заключении дополнительного соглашения в случае выявления обстоятельств, указанных в пункте 4 настоящего Порядка, письменно</w:t>
      </w: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 xml:space="preserve"> информирует о данном решении сторону, инициирующую несение изменений в Соглашение, и уполномоченный орган Белгородской области области в сфере защиты и поощрении капиталовложений - министерство</w:t>
      </w:r>
      <w:r>
        <w:rPr>
          <w:rFonts w:ascii="Times New Roman" w:eastAsia="Arial" w:hAnsi="Times New Roman" w:cs="Times New Roman"/>
          <w:color w:val="444444"/>
          <w:sz w:val="28"/>
          <w:szCs w:val="28"/>
        </w:rPr>
        <w:t xml:space="preserve"> экономического развития и промышленности Белгородской области</w:t>
      </w: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.</w:t>
      </w:r>
    </w:p>
    <w:p w:rsidR="00D4281E" w:rsidRDefault="00F973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8. В течение трех рабочих дней со дня получения проекта дополнительного соглашения о прекращении действия Соглашения, а также прилагаемых к нему документов и материалов, при отсутствии возражений Уполномоченный орган подписывает дополнительное соглашение</w:t>
      </w: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 xml:space="preserve"> о прекращении действия Соглашения.</w:t>
      </w:r>
    </w:p>
    <w:p w:rsidR="00D4281E" w:rsidRDefault="00F973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Liberation Serif" w:hAnsi="Times New Roman" w:cs="Times New Roman"/>
          <w:color w:val="000000"/>
          <w:sz w:val="28"/>
          <w:szCs w:val="28"/>
        </w:rPr>
      </w:pP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9. В случае наличия возражений по результатам рассмотрения документов, указанных в пункте 7 настоящего порядка, Уполномоченный орган принимает решениеоб отказе в подписании дополнительного соглашения о прекращении действ</w:t>
      </w: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ия Соглашения, о чем в течение трех рабочих дней письменно уведомляет сторону, инициирующую прекращение действия Соглашения, и уполномоченный орган Белгородской области области в сфере защиты и поощрении капиталовложений - министерство</w:t>
      </w:r>
      <w:r>
        <w:rPr>
          <w:rFonts w:ascii="Times New Roman" w:eastAsia="Arial" w:hAnsi="Times New Roman" w:cs="Times New Roman"/>
          <w:color w:val="444444"/>
          <w:sz w:val="28"/>
          <w:szCs w:val="28"/>
        </w:rPr>
        <w:t xml:space="preserve"> экономического разви</w:t>
      </w:r>
      <w:r>
        <w:rPr>
          <w:rFonts w:ascii="Times New Roman" w:eastAsia="Arial" w:hAnsi="Times New Roman" w:cs="Times New Roman"/>
          <w:color w:val="444444"/>
          <w:sz w:val="28"/>
          <w:szCs w:val="28"/>
        </w:rPr>
        <w:t>тия и промышленности Белгородской области</w:t>
      </w: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.</w:t>
      </w:r>
    </w:p>
    <w:p w:rsidR="00D4281E" w:rsidRDefault="00F973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 xml:space="preserve">10. Информационное обеспечение процессов в рамках заключения (подписания), изменения и расторжения Соглашений в отношении инвестиционных проектов, реализуемых (планируемых к реализации) на территории Прохоровский </w:t>
      </w: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район , от имени муниципального района «Прохоровский район» осуществляется с использованием государственной информационной системы «Капиталовложения».</w:t>
      </w:r>
    </w:p>
    <w:p w:rsidR="00D4281E" w:rsidRDefault="00F973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Liberation Serif" w:hAnsi="Times New Roman" w:cs="Times New Roman"/>
          <w:color w:val="000000"/>
          <w:sz w:val="28"/>
          <w:szCs w:val="28"/>
        </w:rPr>
      </w:pP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lastRenderedPageBreak/>
        <w:t>Эксплуатация государственной информационной системы «Капиталовложения» осуществляется в соответствии с за</w:t>
      </w: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>конодательством Российской Федерации и законодательством Белгородской  области.</w:t>
      </w:r>
    </w:p>
    <w:sectPr w:rsidR="00D4281E" w:rsidSect="00D4281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3DA" w:rsidRDefault="00F973DA">
      <w:pPr>
        <w:spacing w:after="0" w:line="240" w:lineRule="auto"/>
      </w:pPr>
      <w:r>
        <w:separator/>
      </w:r>
    </w:p>
  </w:endnote>
  <w:endnote w:type="continuationSeparator" w:id="1">
    <w:p w:rsidR="00F973DA" w:rsidRDefault="00F97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3DA" w:rsidRDefault="00F973DA">
      <w:pPr>
        <w:spacing w:after="0" w:line="240" w:lineRule="auto"/>
      </w:pPr>
      <w:r>
        <w:separator/>
      </w:r>
    </w:p>
  </w:footnote>
  <w:footnote w:type="continuationSeparator" w:id="1">
    <w:p w:rsidR="00F973DA" w:rsidRDefault="00F973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B2DA2"/>
    <w:multiLevelType w:val="hybridMultilevel"/>
    <w:tmpl w:val="AFF608AA"/>
    <w:lvl w:ilvl="0" w:tplc="A8B6F358">
      <w:start w:val="1"/>
      <w:numFmt w:val="russianLower"/>
      <w:lvlText w:val="%1)"/>
      <w:lvlJc w:val="left"/>
      <w:pPr>
        <w:ind w:left="720" w:hanging="360"/>
      </w:pPr>
    </w:lvl>
    <w:lvl w:ilvl="1" w:tplc="FB046270">
      <w:start w:val="1"/>
      <w:numFmt w:val="lowerLetter"/>
      <w:lvlText w:val="%2."/>
      <w:lvlJc w:val="left"/>
      <w:pPr>
        <w:ind w:left="1440" w:hanging="360"/>
      </w:pPr>
    </w:lvl>
    <w:lvl w:ilvl="2" w:tplc="D1449FF2">
      <w:start w:val="1"/>
      <w:numFmt w:val="lowerRoman"/>
      <w:lvlText w:val="%3."/>
      <w:lvlJc w:val="right"/>
      <w:pPr>
        <w:ind w:left="2160" w:hanging="180"/>
      </w:pPr>
    </w:lvl>
    <w:lvl w:ilvl="3" w:tplc="712C0288">
      <w:start w:val="1"/>
      <w:numFmt w:val="decimal"/>
      <w:lvlText w:val="%4."/>
      <w:lvlJc w:val="left"/>
      <w:pPr>
        <w:ind w:left="2880" w:hanging="360"/>
      </w:pPr>
    </w:lvl>
    <w:lvl w:ilvl="4" w:tplc="8990E9AA">
      <w:start w:val="1"/>
      <w:numFmt w:val="lowerLetter"/>
      <w:lvlText w:val="%5."/>
      <w:lvlJc w:val="left"/>
      <w:pPr>
        <w:ind w:left="3600" w:hanging="360"/>
      </w:pPr>
    </w:lvl>
    <w:lvl w:ilvl="5" w:tplc="A6A6C3E6">
      <w:start w:val="1"/>
      <w:numFmt w:val="lowerRoman"/>
      <w:lvlText w:val="%6."/>
      <w:lvlJc w:val="right"/>
      <w:pPr>
        <w:ind w:left="4320" w:hanging="180"/>
      </w:pPr>
    </w:lvl>
    <w:lvl w:ilvl="6" w:tplc="DC822718">
      <w:start w:val="1"/>
      <w:numFmt w:val="decimal"/>
      <w:lvlText w:val="%7."/>
      <w:lvlJc w:val="left"/>
      <w:pPr>
        <w:ind w:left="5040" w:hanging="360"/>
      </w:pPr>
    </w:lvl>
    <w:lvl w:ilvl="7" w:tplc="127A36FE">
      <w:start w:val="1"/>
      <w:numFmt w:val="lowerLetter"/>
      <w:lvlText w:val="%8."/>
      <w:lvlJc w:val="left"/>
      <w:pPr>
        <w:ind w:left="5760" w:hanging="360"/>
      </w:pPr>
    </w:lvl>
    <w:lvl w:ilvl="8" w:tplc="1068DC42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DA6C65"/>
    <w:multiLevelType w:val="hybridMultilevel"/>
    <w:tmpl w:val="619C099A"/>
    <w:lvl w:ilvl="0" w:tplc="C0AC2720">
      <w:start w:val="1"/>
      <w:numFmt w:val="russianLower"/>
      <w:lvlText w:val="%1)"/>
      <w:lvlJc w:val="left"/>
      <w:pPr>
        <w:ind w:left="720" w:hanging="360"/>
      </w:pPr>
    </w:lvl>
    <w:lvl w:ilvl="1" w:tplc="4532E50A">
      <w:start w:val="1"/>
      <w:numFmt w:val="lowerLetter"/>
      <w:lvlText w:val="%2."/>
      <w:lvlJc w:val="left"/>
      <w:pPr>
        <w:ind w:left="1440" w:hanging="360"/>
      </w:pPr>
    </w:lvl>
    <w:lvl w:ilvl="2" w:tplc="566854E4">
      <w:start w:val="1"/>
      <w:numFmt w:val="lowerRoman"/>
      <w:lvlText w:val="%3."/>
      <w:lvlJc w:val="right"/>
      <w:pPr>
        <w:ind w:left="2160" w:hanging="180"/>
      </w:pPr>
    </w:lvl>
    <w:lvl w:ilvl="3" w:tplc="18A48E9C">
      <w:start w:val="1"/>
      <w:numFmt w:val="decimal"/>
      <w:lvlText w:val="%4."/>
      <w:lvlJc w:val="left"/>
      <w:pPr>
        <w:ind w:left="2880" w:hanging="360"/>
      </w:pPr>
    </w:lvl>
    <w:lvl w:ilvl="4" w:tplc="5992AC08">
      <w:start w:val="1"/>
      <w:numFmt w:val="lowerLetter"/>
      <w:lvlText w:val="%5."/>
      <w:lvlJc w:val="left"/>
      <w:pPr>
        <w:ind w:left="3600" w:hanging="360"/>
      </w:pPr>
    </w:lvl>
    <w:lvl w:ilvl="5" w:tplc="1A34AAB8">
      <w:start w:val="1"/>
      <w:numFmt w:val="lowerRoman"/>
      <w:lvlText w:val="%6."/>
      <w:lvlJc w:val="right"/>
      <w:pPr>
        <w:ind w:left="4320" w:hanging="180"/>
      </w:pPr>
    </w:lvl>
    <w:lvl w:ilvl="6" w:tplc="E5A0C4D2">
      <w:start w:val="1"/>
      <w:numFmt w:val="decimal"/>
      <w:lvlText w:val="%7."/>
      <w:lvlJc w:val="left"/>
      <w:pPr>
        <w:ind w:left="5040" w:hanging="360"/>
      </w:pPr>
    </w:lvl>
    <w:lvl w:ilvl="7" w:tplc="5EA67C0C">
      <w:start w:val="1"/>
      <w:numFmt w:val="lowerLetter"/>
      <w:lvlText w:val="%8."/>
      <w:lvlJc w:val="left"/>
      <w:pPr>
        <w:ind w:left="5760" w:hanging="360"/>
      </w:pPr>
    </w:lvl>
    <w:lvl w:ilvl="8" w:tplc="4622E4EC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C64FEE"/>
    <w:multiLevelType w:val="hybridMultilevel"/>
    <w:tmpl w:val="368E694E"/>
    <w:lvl w:ilvl="0" w:tplc="4F363FFE">
      <w:start w:val="1"/>
      <w:numFmt w:val="decimal"/>
      <w:lvlText w:val="%1."/>
      <w:lvlJc w:val="left"/>
      <w:pPr>
        <w:ind w:left="720" w:hanging="360"/>
      </w:pPr>
    </w:lvl>
    <w:lvl w:ilvl="1" w:tplc="40C89520">
      <w:start w:val="1"/>
      <w:numFmt w:val="lowerLetter"/>
      <w:lvlText w:val="%2."/>
      <w:lvlJc w:val="left"/>
      <w:pPr>
        <w:ind w:left="1440" w:hanging="360"/>
      </w:pPr>
    </w:lvl>
    <w:lvl w:ilvl="2" w:tplc="9912F76E">
      <w:start w:val="1"/>
      <w:numFmt w:val="lowerRoman"/>
      <w:lvlText w:val="%3."/>
      <w:lvlJc w:val="right"/>
      <w:pPr>
        <w:ind w:left="2160" w:hanging="180"/>
      </w:pPr>
    </w:lvl>
    <w:lvl w:ilvl="3" w:tplc="C310B6F8">
      <w:start w:val="1"/>
      <w:numFmt w:val="decimal"/>
      <w:lvlText w:val="%4."/>
      <w:lvlJc w:val="left"/>
      <w:pPr>
        <w:ind w:left="2880" w:hanging="360"/>
      </w:pPr>
    </w:lvl>
    <w:lvl w:ilvl="4" w:tplc="00A618F0">
      <w:start w:val="1"/>
      <w:numFmt w:val="lowerLetter"/>
      <w:lvlText w:val="%5."/>
      <w:lvlJc w:val="left"/>
      <w:pPr>
        <w:ind w:left="3600" w:hanging="360"/>
      </w:pPr>
    </w:lvl>
    <w:lvl w:ilvl="5" w:tplc="32DA5000">
      <w:start w:val="1"/>
      <w:numFmt w:val="lowerRoman"/>
      <w:lvlText w:val="%6."/>
      <w:lvlJc w:val="right"/>
      <w:pPr>
        <w:ind w:left="4320" w:hanging="180"/>
      </w:pPr>
    </w:lvl>
    <w:lvl w:ilvl="6" w:tplc="5E6AA29E">
      <w:start w:val="1"/>
      <w:numFmt w:val="decimal"/>
      <w:lvlText w:val="%7."/>
      <w:lvlJc w:val="left"/>
      <w:pPr>
        <w:ind w:left="5040" w:hanging="360"/>
      </w:pPr>
    </w:lvl>
    <w:lvl w:ilvl="7" w:tplc="3A68F2EE">
      <w:start w:val="1"/>
      <w:numFmt w:val="lowerLetter"/>
      <w:lvlText w:val="%8."/>
      <w:lvlJc w:val="left"/>
      <w:pPr>
        <w:ind w:left="5760" w:hanging="360"/>
      </w:pPr>
    </w:lvl>
    <w:lvl w:ilvl="8" w:tplc="4FF6E594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621272"/>
    <w:multiLevelType w:val="hybridMultilevel"/>
    <w:tmpl w:val="E326BA84"/>
    <w:lvl w:ilvl="0" w:tplc="E48C86B6">
      <w:start w:val="1"/>
      <w:numFmt w:val="decimal"/>
      <w:lvlText w:val="%1."/>
      <w:lvlJc w:val="left"/>
      <w:pPr>
        <w:ind w:left="1060" w:hanging="360"/>
      </w:pPr>
      <w:rPr>
        <w:sz w:val="26"/>
      </w:rPr>
    </w:lvl>
    <w:lvl w:ilvl="1" w:tplc="54C6889E">
      <w:start w:val="1"/>
      <w:numFmt w:val="lowerLetter"/>
      <w:lvlText w:val="%2."/>
      <w:lvlJc w:val="left"/>
      <w:pPr>
        <w:ind w:left="1780" w:hanging="360"/>
      </w:pPr>
    </w:lvl>
    <w:lvl w:ilvl="2" w:tplc="B22A7402">
      <w:start w:val="1"/>
      <w:numFmt w:val="decimal"/>
      <w:lvlText w:val="%3."/>
      <w:lvlJc w:val="right"/>
      <w:pPr>
        <w:ind w:left="2500" w:hanging="180"/>
      </w:pPr>
    </w:lvl>
    <w:lvl w:ilvl="3" w:tplc="14149FB4">
      <w:start w:val="1"/>
      <w:numFmt w:val="decimal"/>
      <w:lvlText w:val="%4."/>
      <w:lvlJc w:val="left"/>
      <w:pPr>
        <w:ind w:left="3220" w:hanging="360"/>
      </w:pPr>
    </w:lvl>
    <w:lvl w:ilvl="4" w:tplc="39FCE216">
      <w:start w:val="1"/>
      <w:numFmt w:val="lowerLetter"/>
      <w:lvlText w:val="%5."/>
      <w:lvlJc w:val="left"/>
      <w:pPr>
        <w:ind w:left="3940" w:hanging="360"/>
      </w:pPr>
    </w:lvl>
    <w:lvl w:ilvl="5" w:tplc="F234658C">
      <w:start w:val="1"/>
      <w:numFmt w:val="decimal"/>
      <w:lvlText w:val="%6."/>
      <w:lvlJc w:val="right"/>
      <w:pPr>
        <w:ind w:left="4660" w:hanging="180"/>
      </w:pPr>
    </w:lvl>
    <w:lvl w:ilvl="6" w:tplc="29C01EF6">
      <w:start w:val="1"/>
      <w:numFmt w:val="decimal"/>
      <w:lvlText w:val="%7."/>
      <w:lvlJc w:val="left"/>
      <w:pPr>
        <w:ind w:left="5380" w:hanging="360"/>
      </w:pPr>
    </w:lvl>
    <w:lvl w:ilvl="7" w:tplc="499C5704">
      <w:start w:val="1"/>
      <w:numFmt w:val="lowerLetter"/>
      <w:lvlText w:val="%8."/>
      <w:lvlJc w:val="left"/>
      <w:pPr>
        <w:ind w:left="6100" w:hanging="360"/>
      </w:pPr>
    </w:lvl>
    <w:lvl w:ilvl="8" w:tplc="A5A2DC22">
      <w:start w:val="1"/>
      <w:numFmt w:val="decimal"/>
      <w:lvlText w:val="%9."/>
      <w:lvlJc w:val="right"/>
      <w:pPr>
        <w:ind w:left="6820" w:hanging="180"/>
      </w:pPr>
    </w:lvl>
  </w:abstractNum>
  <w:abstractNum w:abstractNumId="4">
    <w:nsid w:val="5880011B"/>
    <w:multiLevelType w:val="hybridMultilevel"/>
    <w:tmpl w:val="17987040"/>
    <w:lvl w:ilvl="0" w:tplc="A1F23910">
      <w:start w:val="1"/>
      <w:numFmt w:val="russianLower"/>
      <w:lvlText w:val="%1)"/>
      <w:lvlJc w:val="left"/>
      <w:pPr>
        <w:ind w:left="1200" w:hanging="360"/>
      </w:pPr>
    </w:lvl>
    <w:lvl w:ilvl="1" w:tplc="64464024">
      <w:start w:val="1"/>
      <w:numFmt w:val="lowerLetter"/>
      <w:lvlText w:val="%2."/>
      <w:lvlJc w:val="left"/>
      <w:pPr>
        <w:ind w:left="1920" w:hanging="360"/>
      </w:pPr>
    </w:lvl>
    <w:lvl w:ilvl="2" w:tplc="07222156">
      <w:start w:val="1"/>
      <w:numFmt w:val="decimal"/>
      <w:lvlText w:val="%3."/>
      <w:lvlJc w:val="right"/>
      <w:pPr>
        <w:ind w:left="2640" w:hanging="180"/>
      </w:pPr>
    </w:lvl>
    <w:lvl w:ilvl="3" w:tplc="403EE042">
      <w:start w:val="1"/>
      <w:numFmt w:val="decimal"/>
      <w:lvlText w:val="%4."/>
      <w:lvlJc w:val="left"/>
      <w:pPr>
        <w:ind w:left="3360" w:hanging="360"/>
      </w:pPr>
    </w:lvl>
    <w:lvl w:ilvl="4" w:tplc="D166DCCE">
      <w:start w:val="1"/>
      <w:numFmt w:val="lowerLetter"/>
      <w:lvlText w:val="%5."/>
      <w:lvlJc w:val="left"/>
      <w:pPr>
        <w:ind w:left="4080" w:hanging="360"/>
      </w:pPr>
    </w:lvl>
    <w:lvl w:ilvl="5" w:tplc="57942816">
      <w:start w:val="1"/>
      <w:numFmt w:val="decimal"/>
      <w:lvlText w:val="%6."/>
      <w:lvlJc w:val="right"/>
      <w:pPr>
        <w:ind w:left="4800" w:hanging="180"/>
      </w:pPr>
    </w:lvl>
    <w:lvl w:ilvl="6" w:tplc="5894A846">
      <w:start w:val="1"/>
      <w:numFmt w:val="decimal"/>
      <w:lvlText w:val="%7."/>
      <w:lvlJc w:val="left"/>
      <w:pPr>
        <w:ind w:left="5520" w:hanging="360"/>
      </w:pPr>
    </w:lvl>
    <w:lvl w:ilvl="7" w:tplc="EEEEC782">
      <w:start w:val="1"/>
      <w:numFmt w:val="lowerLetter"/>
      <w:lvlText w:val="%8."/>
      <w:lvlJc w:val="left"/>
      <w:pPr>
        <w:ind w:left="6240" w:hanging="360"/>
      </w:pPr>
    </w:lvl>
    <w:lvl w:ilvl="8" w:tplc="78E699C6">
      <w:start w:val="1"/>
      <w:numFmt w:val="decimal"/>
      <w:lvlText w:val="%9."/>
      <w:lvlJc w:val="right"/>
      <w:pPr>
        <w:ind w:left="6960" w:hanging="180"/>
      </w:pPr>
    </w:lvl>
  </w:abstractNum>
  <w:abstractNum w:abstractNumId="5">
    <w:nsid w:val="5CCF38F2"/>
    <w:multiLevelType w:val="hybridMultilevel"/>
    <w:tmpl w:val="AD54F9DC"/>
    <w:lvl w:ilvl="0" w:tplc="20E443F8">
      <w:start w:val="1"/>
      <w:numFmt w:val="russianLower"/>
      <w:lvlText w:val="%1)"/>
      <w:lvlJc w:val="left"/>
      <w:pPr>
        <w:ind w:left="1060" w:hanging="360"/>
      </w:pPr>
    </w:lvl>
    <w:lvl w:ilvl="1" w:tplc="EE68BD02">
      <w:start w:val="1"/>
      <w:numFmt w:val="lowerLetter"/>
      <w:lvlText w:val="%2."/>
      <w:lvlJc w:val="left"/>
      <w:pPr>
        <w:ind w:left="1780" w:hanging="360"/>
      </w:pPr>
    </w:lvl>
    <w:lvl w:ilvl="2" w:tplc="6DBC5704">
      <w:start w:val="1"/>
      <w:numFmt w:val="decimal"/>
      <w:lvlText w:val="%3."/>
      <w:lvlJc w:val="right"/>
      <w:pPr>
        <w:ind w:left="2500" w:hanging="180"/>
      </w:pPr>
    </w:lvl>
    <w:lvl w:ilvl="3" w:tplc="CEB0DE34">
      <w:start w:val="1"/>
      <w:numFmt w:val="decimal"/>
      <w:lvlText w:val="%4."/>
      <w:lvlJc w:val="left"/>
      <w:pPr>
        <w:ind w:left="3220" w:hanging="360"/>
      </w:pPr>
    </w:lvl>
    <w:lvl w:ilvl="4" w:tplc="F0D6F320">
      <w:start w:val="1"/>
      <w:numFmt w:val="lowerLetter"/>
      <w:lvlText w:val="%5."/>
      <w:lvlJc w:val="left"/>
      <w:pPr>
        <w:ind w:left="3940" w:hanging="360"/>
      </w:pPr>
    </w:lvl>
    <w:lvl w:ilvl="5" w:tplc="BA6C4BAC">
      <w:start w:val="1"/>
      <w:numFmt w:val="decimal"/>
      <w:lvlText w:val="%6."/>
      <w:lvlJc w:val="right"/>
      <w:pPr>
        <w:ind w:left="4660" w:hanging="180"/>
      </w:pPr>
    </w:lvl>
    <w:lvl w:ilvl="6" w:tplc="8C9A6CB0">
      <w:start w:val="1"/>
      <w:numFmt w:val="decimal"/>
      <w:lvlText w:val="%7."/>
      <w:lvlJc w:val="left"/>
      <w:pPr>
        <w:ind w:left="5380" w:hanging="360"/>
      </w:pPr>
    </w:lvl>
    <w:lvl w:ilvl="7" w:tplc="37DC6BF8">
      <w:start w:val="1"/>
      <w:numFmt w:val="lowerLetter"/>
      <w:lvlText w:val="%8."/>
      <w:lvlJc w:val="left"/>
      <w:pPr>
        <w:ind w:left="6100" w:hanging="360"/>
      </w:pPr>
    </w:lvl>
    <w:lvl w:ilvl="8" w:tplc="7F3EE638">
      <w:start w:val="1"/>
      <w:numFmt w:val="decimal"/>
      <w:lvlText w:val="%9."/>
      <w:lvlJc w:val="right"/>
      <w:pPr>
        <w:ind w:left="6820" w:hanging="180"/>
      </w:pPr>
    </w:lvl>
  </w:abstractNum>
  <w:abstractNum w:abstractNumId="6">
    <w:nsid w:val="6A825E8C"/>
    <w:multiLevelType w:val="hybridMultilevel"/>
    <w:tmpl w:val="732036FA"/>
    <w:lvl w:ilvl="0" w:tplc="7096B866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 w:tplc="BFCED1DE">
      <w:numFmt w:val="none"/>
      <w:lvlText w:val=""/>
      <w:lvlJc w:val="left"/>
      <w:pPr>
        <w:tabs>
          <w:tab w:val="num" w:pos="360"/>
        </w:tabs>
      </w:pPr>
    </w:lvl>
    <w:lvl w:ilvl="2" w:tplc="D1CE6EDE">
      <w:numFmt w:val="none"/>
      <w:lvlText w:val=""/>
      <w:lvlJc w:val="left"/>
      <w:pPr>
        <w:tabs>
          <w:tab w:val="num" w:pos="360"/>
        </w:tabs>
      </w:pPr>
    </w:lvl>
    <w:lvl w:ilvl="3" w:tplc="BF745496">
      <w:numFmt w:val="none"/>
      <w:lvlText w:val=""/>
      <w:lvlJc w:val="left"/>
      <w:pPr>
        <w:tabs>
          <w:tab w:val="num" w:pos="360"/>
        </w:tabs>
      </w:pPr>
    </w:lvl>
    <w:lvl w:ilvl="4" w:tplc="7BA4D172">
      <w:numFmt w:val="none"/>
      <w:lvlText w:val=""/>
      <w:lvlJc w:val="left"/>
      <w:pPr>
        <w:tabs>
          <w:tab w:val="num" w:pos="360"/>
        </w:tabs>
      </w:pPr>
    </w:lvl>
    <w:lvl w:ilvl="5" w:tplc="91DAEBD6">
      <w:numFmt w:val="none"/>
      <w:lvlText w:val=""/>
      <w:lvlJc w:val="left"/>
      <w:pPr>
        <w:tabs>
          <w:tab w:val="num" w:pos="360"/>
        </w:tabs>
      </w:pPr>
    </w:lvl>
    <w:lvl w:ilvl="6" w:tplc="06E83A68">
      <w:numFmt w:val="none"/>
      <w:lvlText w:val=""/>
      <w:lvlJc w:val="left"/>
      <w:pPr>
        <w:tabs>
          <w:tab w:val="num" w:pos="360"/>
        </w:tabs>
      </w:pPr>
    </w:lvl>
    <w:lvl w:ilvl="7" w:tplc="0D640BE0">
      <w:numFmt w:val="none"/>
      <w:lvlText w:val=""/>
      <w:lvlJc w:val="left"/>
      <w:pPr>
        <w:tabs>
          <w:tab w:val="num" w:pos="360"/>
        </w:tabs>
      </w:pPr>
    </w:lvl>
    <w:lvl w:ilvl="8" w:tplc="EB54899C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7C094236"/>
    <w:multiLevelType w:val="hybridMultilevel"/>
    <w:tmpl w:val="99608118"/>
    <w:lvl w:ilvl="0" w:tplc="0C709080">
      <w:start w:val="1"/>
      <w:numFmt w:val="russianLower"/>
      <w:lvlText w:val="%1)"/>
      <w:lvlJc w:val="left"/>
      <w:pPr>
        <w:ind w:left="720" w:hanging="360"/>
      </w:pPr>
    </w:lvl>
    <w:lvl w:ilvl="1" w:tplc="1610EC94">
      <w:start w:val="1"/>
      <w:numFmt w:val="lowerLetter"/>
      <w:lvlText w:val="%2."/>
      <w:lvlJc w:val="left"/>
      <w:pPr>
        <w:ind w:left="1440" w:hanging="360"/>
      </w:pPr>
    </w:lvl>
    <w:lvl w:ilvl="2" w:tplc="69A42DBA">
      <w:start w:val="1"/>
      <w:numFmt w:val="lowerRoman"/>
      <w:lvlText w:val="%3."/>
      <w:lvlJc w:val="right"/>
      <w:pPr>
        <w:ind w:left="2160" w:hanging="180"/>
      </w:pPr>
    </w:lvl>
    <w:lvl w:ilvl="3" w:tplc="8B223BF2">
      <w:start w:val="1"/>
      <w:numFmt w:val="decimal"/>
      <w:lvlText w:val="%4."/>
      <w:lvlJc w:val="left"/>
      <w:pPr>
        <w:ind w:left="2880" w:hanging="360"/>
      </w:pPr>
    </w:lvl>
    <w:lvl w:ilvl="4" w:tplc="452C1B88">
      <w:start w:val="1"/>
      <w:numFmt w:val="lowerLetter"/>
      <w:lvlText w:val="%5."/>
      <w:lvlJc w:val="left"/>
      <w:pPr>
        <w:ind w:left="3600" w:hanging="360"/>
      </w:pPr>
    </w:lvl>
    <w:lvl w:ilvl="5" w:tplc="B614CA0C">
      <w:start w:val="1"/>
      <w:numFmt w:val="lowerRoman"/>
      <w:lvlText w:val="%6."/>
      <w:lvlJc w:val="right"/>
      <w:pPr>
        <w:ind w:left="4320" w:hanging="180"/>
      </w:pPr>
    </w:lvl>
    <w:lvl w:ilvl="6" w:tplc="B5728EA2">
      <w:start w:val="1"/>
      <w:numFmt w:val="decimal"/>
      <w:lvlText w:val="%7."/>
      <w:lvlJc w:val="left"/>
      <w:pPr>
        <w:ind w:left="5040" w:hanging="360"/>
      </w:pPr>
    </w:lvl>
    <w:lvl w:ilvl="7" w:tplc="6AAA5370">
      <w:start w:val="1"/>
      <w:numFmt w:val="lowerLetter"/>
      <w:lvlText w:val="%8."/>
      <w:lvlJc w:val="left"/>
      <w:pPr>
        <w:ind w:left="5760" w:hanging="360"/>
      </w:pPr>
    </w:lvl>
    <w:lvl w:ilvl="8" w:tplc="71343B2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281E"/>
    <w:rsid w:val="0036648E"/>
    <w:rsid w:val="00D4281E"/>
    <w:rsid w:val="00F97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4281E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D4281E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4281E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D4281E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4281E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D4281E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4281E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D4281E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4281E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D4281E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4281E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Heading6"/>
    <w:uiPriority w:val="9"/>
    <w:rsid w:val="00D4281E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4281E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Heading7"/>
    <w:uiPriority w:val="9"/>
    <w:rsid w:val="00D4281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4281E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Heading8"/>
    <w:uiPriority w:val="9"/>
    <w:rsid w:val="00D4281E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4281E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D4281E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D4281E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sid w:val="00D4281E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D4281E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sid w:val="00D4281E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4281E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4281E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D4281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D4281E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4281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4281E"/>
  </w:style>
  <w:style w:type="paragraph" w:customStyle="1" w:styleId="Footer">
    <w:name w:val="Footer"/>
    <w:basedOn w:val="a"/>
    <w:link w:val="CaptionChar"/>
    <w:uiPriority w:val="99"/>
    <w:unhideWhenUsed/>
    <w:rsid w:val="00D4281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4281E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4281E"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4281E"/>
  </w:style>
  <w:style w:type="table" w:styleId="a9">
    <w:name w:val="Table Grid"/>
    <w:basedOn w:val="a1"/>
    <w:uiPriority w:val="59"/>
    <w:rsid w:val="00D4281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4281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4281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428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428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428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428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428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428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428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428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428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428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428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428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428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428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428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4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sid w:val="00D4281E"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D4281E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D4281E"/>
    <w:rPr>
      <w:sz w:val="18"/>
    </w:rPr>
  </w:style>
  <w:style w:type="character" w:styleId="ad">
    <w:name w:val="footnote reference"/>
    <w:uiPriority w:val="99"/>
    <w:unhideWhenUsed/>
    <w:rsid w:val="00D4281E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D4281E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D4281E"/>
    <w:rPr>
      <w:sz w:val="20"/>
    </w:rPr>
  </w:style>
  <w:style w:type="character" w:styleId="af0">
    <w:name w:val="endnote reference"/>
    <w:uiPriority w:val="99"/>
    <w:semiHidden/>
    <w:unhideWhenUsed/>
    <w:rsid w:val="00D4281E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4281E"/>
    <w:pPr>
      <w:spacing w:after="57"/>
    </w:pPr>
  </w:style>
  <w:style w:type="paragraph" w:styleId="21">
    <w:name w:val="toc 2"/>
    <w:basedOn w:val="a"/>
    <w:next w:val="a"/>
    <w:uiPriority w:val="39"/>
    <w:unhideWhenUsed/>
    <w:rsid w:val="00D4281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4281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4281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4281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4281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4281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4281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4281E"/>
    <w:pPr>
      <w:spacing w:after="57"/>
      <w:ind w:left="2268"/>
    </w:pPr>
  </w:style>
  <w:style w:type="paragraph" w:styleId="af1">
    <w:name w:val="TOC Heading"/>
    <w:uiPriority w:val="39"/>
    <w:unhideWhenUsed/>
    <w:rsid w:val="00D4281E"/>
  </w:style>
  <w:style w:type="paragraph" w:styleId="af2">
    <w:name w:val="table of figures"/>
    <w:basedOn w:val="a"/>
    <w:next w:val="a"/>
    <w:uiPriority w:val="99"/>
    <w:unhideWhenUsed/>
    <w:rsid w:val="00D4281E"/>
    <w:pPr>
      <w:spacing w:after="0"/>
    </w:pPr>
  </w:style>
  <w:style w:type="paragraph" w:styleId="af3">
    <w:name w:val="No Spacing"/>
    <w:basedOn w:val="a"/>
    <w:uiPriority w:val="1"/>
    <w:qFormat/>
    <w:rsid w:val="00D4281E"/>
    <w:pPr>
      <w:spacing w:after="0" w:line="240" w:lineRule="auto"/>
    </w:pPr>
  </w:style>
  <w:style w:type="paragraph" w:styleId="af4">
    <w:name w:val="List Paragraph"/>
    <w:basedOn w:val="a"/>
    <w:uiPriority w:val="34"/>
    <w:qFormat/>
    <w:rsid w:val="00D428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1353</Words>
  <Characters>7716</Characters>
  <Application>Microsoft Office Word</Application>
  <DocSecurity>0</DocSecurity>
  <Lines>64</Lines>
  <Paragraphs>18</Paragraphs>
  <ScaleCrop>false</ScaleCrop>
  <Company>Reanimator Extreme Edition</Company>
  <LinksUpToDate>false</LinksUpToDate>
  <CharactersWithSpaces>9051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2</cp:revision>
  <dcterms:created xsi:type="dcterms:W3CDTF">2024-05-06T06:20:00Z</dcterms:created>
  <dcterms:modified xsi:type="dcterms:W3CDTF">2024-05-06T06:20:00Z</dcterms:modified>
</cp:coreProperties>
</file>