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920" w:rsidRDefault="00DA6920">
      <w:pPr>
        <w:spacing w:after="421" w:line="225" w:lineRule="auto"/>
        <w:ind w:left="9" w:right="3581" w:firstLine="0"/>
        <w:jc w:val="left"/>
        <w:rPr>
          <w:sz w:val="30"/>
          <w:lang w:val="ru-RU"/>
        </w:rPr>
      </w:pPr>
    </w:p>
    <w:p w:rsidR="00DA6920" w:rsidRDefault="00DA6920">
      <w:pPr>
        <w:spacing w:after="421" w:line="225" w:lineRule="auto"/>
        <w:ind w:left="9" w:right="3581" w:firstLine="0"/>
        <w:jc w:val="left"/>
        <w:rPr>
          <w:sz w:val="30"/>
          <w:lang w:val="ru-RU"/>
        </w:rPr>
      </w:pPr>
    </w:p>
    <w:p w:rsidR="00DA6920" w:rsidRDefault="00DA6920">
      <w:pPr>
        <w:spacing w:after="421" w:line="225" w:lineRule="auto"/>
        <w:ind w:left="9" w:right="3581" w:firstLine="0"/>
        <w:jc w:val="left"/>
        <w:rPr>
          <w:sz w:val="30"/>
          <w:lang w:val="ru-RU"/>
        </w:rPr>
      </w:pPr>
    </w:p>
    <w:p w:rsidR="00DA6920" w:rsidRDefault="00DA6920">
      <w:pPr>
        <w:spacing w:after="421" w:line="225" w:lineRule="auto"/>
        <w:ind w:left="9" w:right="3581" w:firstLine="0"/>
        <w:jc w:val="left"/>
        <w:rPr>
          <w:sz w:val="30"/>
          <w:lang w:val="ru-RU"/>
        </w:rPr>
      </w:pPr>
    </w:p>
    <w:p w:rsidR="00DA6920" w:rsidRDefault="00DA6920">
      <w:pPr>
        <w:spacing w:after="421" w:line="225" w:lineRule="auto"/>
        <w:ind w:left="9" w:right="3581" w:firstLine="0"/>
        <w:jc w:val="left"/>
        <w:rPr>
          <w:sz w:val="30"/>
          <w:lang w:val="ru-RU"/>
        </w:rPr>
      </w:pPr>
    </w:p>
    <w:p w:rsidR="00DA6920" w:rsidRDefault="00DA6920">
      <w:pPr>
        <w:spacing w:after="421" w:line="225" w:lineRule="auto"/>
        <w:ind w:left="9" w:right="3581" w:firstLine="0"/>
        <w:jc w:val="left"/>
        <w:rPr>
          <w:sz w:val="30"/>
          <w:lang w:val="ru-RU"/>
        </w:rPr>
      </w:pPr>
    </w:p>
    <w:p w:rsidR="00DA6920" w:rsidRDefault="00DA6920">
      <w:pPr>
        <w:spacing w:after="421" w:line="225" w:lineRule="auto"/>
        <w:ind w:left="9" w:right="3581" w:firstLine="0"/>
        <w:jc w:val="left"/>
        <w:rPr>
          <w:sz w:val="30"/>
          <w:lang w:val="ru-RU"/>
        </w:rPr>
      </w:pPr>
    </w:p>
    <w:p w:rsidR="00DA6920" w:rsidRDefault="00DA6920">
      <w:pPr>
        <w:spacing w:after="421" w:line="225" w:lineRule="auto"/>
        <w:ind w:left="9" w:right="3581" w:firstLine="0"/>
        <w:jc w:val="left"/>
        <w:rPr>
          <w:sz w:val="30"/>
          <w:lang w:val="ru-RU"/>
        </w:rPr>
      </w:pPr>
    </w:p>
    <w:p w:rsidR="00DA6920" w:rsidRDefault="00DA6920">
      <w:pPr>
        <w:spacing w:after="421" w:line="225" w:lineRule="auto"/>
        <w:ind w:left="9" w:right="3581" w:firstLine="0"/>
        <w:jc w:val="left"/>
        <w:rPr>
          <w:sz w:val="30"/>
          <w:lang w:val="ru-RU"/>
        </w:rPr>
      </w:pPr>
    </w:p>
    <w:p w:rsidR="00DA6920" w:rsidRDefault="00DA6920">
      <w:pPr>
        <w:spacing w:after="421" w:line="225" w:lineRule="auto"/>
        <w:ind w:left="9" w:right="3581" w:firstLine="0"/>
        <w:jc w:val="left"/>
        <w:rPr>
          <w:sz w:val="30"/>
          <w:lang w:val="ru-RU"/>
        </w:rPr>
      </w:pPr>
    </w:p>
    <w:p w:rsidR="00DA6920" w:rsidRDefault="00DA6920">
      <w:pPr>
        <w:spacing w:after="421" w:line="225" w:lineRule="auto"/>
        <w:ind w:left="9" w:right="3581" w:firstLine="0"/>
        <w:jc w:val="left"/>
        <w:rPr>
          <w:sz w:val="30"/>
          <w:lang w:val="ru-RU"/>
        </w:rPr>
      </w:pPr>
    </w:p>
    <w:p w:rsidR="00CD476E" w:rsidRPr="00DA6920" w:rsidRDefault="006120B1">
      <w:pPr>
        <w:spacing w:after="421" w:line="225" w:lineRule="auto"/>
        <w:ind w:left="9" w:right="3581" w:firstLine="0"/>
        <w:jc w:val="left"/>
        <w:rPr>
          <w:lang w:val="ru-RU"/>
        </w:rPr>
      </w:pPr>
      <w:proofErr w:type="gramStart"/>
      <w:r w:rsidRPr="00DA6920">
        <w:rPr>
          <w:sz w:val="30"/>
          <w:lang w:val="ru-RU"/>
        </w:rPr>
        <w:t>О внесении изменений и дополнений в решение</w:t>
      </w:r>
      <w:r w:rsidRPr="00DA6920">
        <w:rPr>
          <w:sz w:val="30"/>
          <w:lang w:val="ru-RU"/>
        </w:rPr>
        <w:tab/>
        <w:t>Муниципального</w:t>
      </w:r>
      <w:r w:rsidRPr="00DA6920">
        <w:rPr>
          <w:sz w:val="30"/>
          <w:lang w:val="ru-RU"/>
        </w:rPr>
        <w:tab/>
        <w:t>совета Прохоровского района от 28.01.2025 года № 182 «Об утверждении Положения о предоставлении имущества, находящегося в муниципальной</w:t>
      </w:r>
      <w:r w:rsidRPr="00DA6920">
        <w:rPr>
          <w:sz w:val="30"/>
          <w:lang w:val="ru-RU"/>
        </w:rPr>
        <w:tab/>
        <w:t>собственности муниципального района «</w:t>
      </w:r>
      <w:proofErr w:type="spellStart"/>
      <w:r w:rsidRPr="00DA6920">
        <w:rPr>
          <w:sz w:val="30"/>
          <w:lang w:val="ru-RU"/>
        </w:rPr>
        <w:t>Прохоровский</w:t>
      </w:r>
      <w:proofErr w:type="spellEnd"/>
      <w:r w:rsidRPr="00DA6920">
        <w:rPr>
          <w:sz w:val="30"/>
          <w:lang w:val="ru-RU"/>
        </w:rPr>
        <w:t xml:space="preserve"> район» Белгородской области, по договорам аренды,</w:t>
      </w:r>
      <w:r w:rsidRPr="00DA6920">
        <w:rPr>
          <w:sz w:val="30"/>
          <w:lang w:val="ru-RU"/>
        </w:rPr>
        <w:tab/>
        <w:t>безвозмездного</w:t>
      </w:r>
      <w:r w:rsidRPr="00DA6920">
        <w:rPr>
          <w:sz w:val="30"/>
          <w:lang w:val="ru-RU"/>
        </w:rPr>
        <w:tab/>
        <w:t>пользования, доверительного управления и иным договорам, предусматривающим переход прав владения и (или) пользования в отношении имущества»</w:t>
      </w:r>
      <w:proofErr w:type="gramEnd"/>
    </w:p>
    <w:p w:rsidR="00CD476E" w:rsidRPr="00DA6920" w:rsidRDefault="006120B1">
      <w:pPr>
        <w:ind w:left="-5" w:right="148"/>
        <w:rPr>
          <w:lang w:val="ru-RU"/>
        </w:rPr>
      </w:pPr>
      <w:proofErr w:type="gramStart"/>
      <w:r w:rsidRPr="00DA6920">
        <w:rPr>
          <w:lang w:val="ru-RU"/>
        </w:rPr>
        <w:t xml:space="preserve">На основании Гражданского кодекса Российской Федерации, Федеральных законов от 06 октября 2003 г. № 131-ФЗ «Об общих принципах организации местного самоуправления в Российской Федерации», от 26 июля 2006 года .№1З5-ФЗ «О защите конкуренции», Положения о порядке </w:t>
      </w:r>
      <w:r w:rsidRPr="00DA6920">
        <w:rPr>
          <w:lang w:val="ru-RU"/>
        </w:rPr>
        <w:lastRenderedPageBreak/>
        <w:t>управления и распоряжения муниципальным имуществом муниципального района «</w:t>
      </w:r>
      <w:proofErr w:type="spellStart"/>
      <w:r w:rsidRPr="00DA6920">
        <w:rPr>
          <w:lang w:val="ru-RU"/>
        </w:rPr>
        <w:t>Прохоровский</w:t>
      </w:r>
      <w:proofErr w:type="spellEnd"/>
      <w:r w:rsidRPr="00DA6920">
        <w:rPr>
          <w:lang w:val="ru-RU"/>
        </w:rPr>
        <w:t xml:space="preserve"> район» Белгородской области, утвержденного решением Муниципального совета Прохоровского района от 29 октября 2019 года 183, Устава муниципального</w:t>
      </w:r>
      <w:proofErr w:type="gramEnd"/>
      <w:r w:rsidRPr="00DA6920">
        <w:rPr>
          <w:lang w:val="ru-RU"/>
        </w:rPr>
        <w:t xml:space="preserve"> района «</w:t>
      </w:r>
      <w:proofErr w:type="spellStart"/>
      <w:r w:rsidRPr="00DA6920">
        <w:rPr>
          <w:lang w:val="ru-RU"/>
        </w:rPr>
        <w:t>Прохоровский</w:t>
      </w:r>
      <w:proofErr w:type="spellEnd"/>
      <w:r w:rsidRPr="00DA6920">
        <w:rPr>
          <w:lang w:val="ru-RU"/>
        </w:rPr>
        <w:t xml:space="preserve"> район» Белгородской области, Муниципальный совет Прохоровского района решил:</w:t>
      </w:r>
    </w:p>
    <w:p w:rsidR="00CD476E" w:rsidRPr="00DA6920" w:rsidRDefault="006120B1">
      <w:pPr>
        <w:ind w:left="-5" w:right="148"/>
        <w:rPr>
          <w:lang w:val="ru-RU"/>
        </w:rPr>
      </w:pPr>
      <w:r w:rsidRPr="00DA6920">
        <w:rPr>
          <w:lang w:val="ru-RU"/>
        </w:rPr>
        <w:t>1. Внести изменения и дополнения в решение Муниципального совета Прохоровского района от 28.012025 года .№ 182 «Об утверждении Положения о предоставлении имущества, находящегося в муниципальной собственности муниципального района «</w:t>
      </w:r>
      <w:proofErr w:type="spellStart"/>
      <w:r w:rsidRPr="00DA6920">
        <w:rPr>
          <w:lang w:val="ru-RU"/>
        </w:rPr>
        <w:t>Прохоровский</w:t>
      </w:r>
      <w:proofErr w:type="spellEnd"/>
      <w:r w:rsidRPr="00DA6920">
        <w:rPr>
          <w:lang w:val="ru-RU"/>
        </w:rPr>
        <w:t xml:space="preserve"> </w:t>
      </w:r>
      <w:proofErr w:type="spellStart"/>
      <w:r w:rsidRPr="00DA6920">
        <w:rPr>
          <w:lang w:val="ru-RU"/>
        </w:rPr>
        <w:t>раЙон</w:t>
      </w:r>
      <w:proofErr w:type="spellEnd"/>
      <w:r w:rsidRPr="00DA6920">
        <w:rPr>
          <w:lang w:val="ru-RU"/>
        </w:rPr>
        <w:t xml:space="preserve">» Белгородской </w:t>
      </w:r>
      <w:r>
        <w:rPr>
          <w:noProof/>
          <w:lang w:val="ru-RU" w:eastAsia="ru-RU"/>
        </w:rPr>
        <w:drawing>
          <wp:inline distT="0" distB="0" distL="0" distR="0">
            <wp:extent cx="6097" cy="79270"/>
            <wp:effectExtent l="0" t="0" r="0" b="0"/>
            <wp:docPr id="14628" name="Picture 146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28" name="Picture 14628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79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A6920">
        <w:rPr>
          <w:lang w:val="ru-RU"/>
        </w:rPr>
        <w:t xml:space="preserve">области, по договорам аренды, безвозмездного пользования, доверительного управления и иным договорам, предусматривающим переход прав владения </w:t>
      </w:r>
      <w:r>
        <w:rPr>
          <w:noProof/>
          <w:lang w:val="ru-RU" w:eastAsia="ru-RU"/>
        </w:rPr>
        <w:drawing>
          <wp:inline distT="0" distB="0" distL="0" distR="0">
            <wp:extent cx="6097" cy="79271"/>
            <wp:effectExtent l="0" t="0" r="0" b="0"/>
            <wp:docPr id="14630" name="Picture 146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30" name="Picture 1463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792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A6920">
        <w:rPr>
          <w:lang w:val="ru-RU"/>
        </w:rPr>
        <w:t>и (или) пользования в отношении имущества»:</w:t>
      </w:r>
    </w:p>
    <w:p w:rsidR="00CD476E" w:rsidRPr="00DA6920" w:rsidRDefault="006120B1">
      <w:pPr>
        <w:spacing w:after="325"/>
        <w:ind w:left="-5" w:right="148"/>
        <w:rPr>
          <w:lang w:val="ru-RU"/>
        </w:rPr>
      </w:pPr>
      <w:r w:rsidRPr="00DA6920">
        <w:rPr>
          <w:lang w:val="ru-RU"/>
        </w:rPr>
        <w:t>- пункт 11 Положения о предоставлении имущества, находящегося в муниципальной собственности муниципального района «</w:t>
      </w:r>
      <w:proofErr w:type="spellStart"/>
      <w:r w:rsidRPr="00DA6920">
        <w:rPr>
          <w:lang w:val="ru-RU"/>
        </w:rPr>
        <w:t>Прохоровский</w:t>
      </w:r>
      <w:proofErr w:type="spellEnd"/>
      <w:r w:rsidRPr="00DA6920">
        <w:rPr>
          <w:lang w:val="ru-RU"/>
        </w:rPr>
        <w:t xml:space="preserve"> район» Белгородской области, по договорам аренды, безвозмездного пользования, доверительного управления и иным договорам, предусматривающим переход прав владения и (или) пользования в отношении имущества изложить в следующей редакции:</w:t>
      </w:r>
    </w:p>
    <w:p w:rsidR="00CD476E" w:rsidRPr="00DA6920" w:rsidRDefault="006120B1">
      <w:pPr>
        <w:spacing w:after="296" w:line="225" w:lineRule="auto"/>
        <w:ind w:left="9" w:firstLine="984"/>
        <w:jc w:val="left"/>
        <w:rPr>
          <w:lang w:val="ru-RU"/>
        </w:rPr>
      </w:pPr>
      <w:r w:rsidRPr="00DA6920">
        <w:rPr>
          <w:sz w:val="30"/>
          <w:lang w:val="ru-RU"/>
        </w:rPr>
        <w:t>«11.0собенности предоставления в аренду на льготных условиях объектов недвижимости, находящихся в неудовлетворительном состоянии</w:t>
      </w:r>
    </w:p>
    <w:p w:rsidR="00CD476E" w:rsidRPr="00DA6920" w:rsidRDefault="006120B1">
      <w:pPr>
        <w:ind w:left="-5" w:right="148"/>
        <w:rPr>
          <w:lang w:val="ru-RU"/>
        </w:rPr>
      </w:pPr>
      <w:r w:rsidRPr="00DA6920">
        <w:rPr>
          <w:lang w:val="ru-RU"/>
        </w:rPr>
        <w:t>11.1. Решения о предоставлении в аренду на льготных условиях объектов недвижимости, находящихся в неудовлетворительном состоянии, относящихся к имуществу казны Прохоровского района, решения о согласовании предоставления в аренду на льготных условиях объектов недвижимости, находящихся в неудовлетворительном состоянии, находящихся в оперативном управлении принимаются администрацией Прохоровского района.</w:t>
      </w:r>
    </w:p>
    <w:p w:rsidR="00CD476E" w:rsidRPr="00DA6920" w:rsidRDefault="006120B1">
      <w:pPr>
        <w:ind w:left="-5" w:right="148"/>
        <w:rPr>
          <w:lang w:val="ru-RU"/>
        </w:rPr>
      </w:pPr>
      <w:r w:rsidRPr="00DA6920">
        <w:rPr>
          <w:lang w:val="ru-RU"/>
        </w:rPr>
        <w:t>1 12. Решения о предоставлении (согласовании предоставления) в аренду на льготных условиях принимаются в отношении объектов недвижимости, находящихся в собственности муниципального района «</w:t>
      </w:r>
      <w:proofErr w:type="spellStart"/>
      <w:r w:rsidRPr="00DA6920">
        <w:rPr>
          <w:lang w:val="ru-RU"/>
        </w:rPr>
        <w:t>Прохоровский</w:t>
      </w:r>
      <w:proofErr w:type="spellEnd"/>
      <w:r w:rsidRPr="00DA6920">
        <w:rPr>
          <w:lang w:val="ru-RU"/>
        </w:rPr>
        <w:t xml:space="preserve"> район» Белгородской области, при соблюдении следующих условий:</w:t>
      </w:r>
    </w:p>
    <w:p w:rsidR="00CD476E" w:rsidRPr="00DA6920" w:rsidRDefault="006120B1">
      <w:pPr>
        <w:spacing w:after="3" w:line="243" w:lineRule="auto"/>
        <w:ind w:left="-10" w:firstLine="1440"/>
        <w:jc w:val="left"/>
        <w:rPr>
          <w:lang w:val="ru-RU"/>
        </w:rPr>
      </w:pPr>
      <w:r w:rsidRPr="00DA6920">
        <w:rPr>
          <w:lang w:val="ru-RU"/>
        </w:rPr>
        <w:t>11.3.1. Наличие заключения о техническом состоянии объектов, подготовленного специализированной организацией в соответствии с законодательством</w:t>
      </w:r>
      <w:r w:rsidRPr="00DA6920">
        <w:rPr>
          <w:lang w:val="ru-RU"/>
        </w:rPr>
        <w:tab/>
        <w:t>Российской</w:t>
      </w:r>
      <w:r w:rsidRPr="00DA6920">
        <w:rPr>
          <w:lang w:val="ru-RU"/>
        </w:rPr>
        <w:tab/>
        <w:t>Федерации,</w:t>
      </w:r>
      <w:r w:rsidRPr="00DA6920">
        <w:rPr>
          <w:lang w:val="ru-RU"/>
        </w:rPr>
        <w:tab/>
        <w:t>подтверждающего неудовлетворительное состояние объектов и содержащего соответствующий перечень необходимых работ по капитальному ремонту (реконструкции).</w:t>
      </w:r>
    </w:p>
    <w:p w:rsidR="00CD476E" w:rsidRPr="00DA6920" w:rsidRDefault="006120B1">
      <w:pPr>
        <w:ind w:left="-5" w:right="148"/>
        <w:rPr>
          <w:lang w:val="ru-RU"/>
        </w:rPr>
      </w:pPr>
      <w:r w:rsidRPr="00DA6920">
        <w:rPr>
          <w:lang w:val="ru-RU"/>
        </w:rPr>
        <w:t xml:space="preserve">1 </w:t>
      </w:r>
      <w:proofErr w:type="spellStart"/>
      <w:r w:rsidRPr="00DA6920">
        <w:rPr>
          <w:lang w:val="ru-RU"/>
        </w:rPr>
        <w:t>1</w:t>
      </w:r>
      <w:proofErr w:type="spellEnd"/>
      <w:r w:rsidRPr="00DA6920">
        <w:rPr>
          <w:lang w:val="ru-RU"/>
        </w:rPr>
        <w:t xml:space="preserve"> .3.2. </w:t>
      </w:r>
      <w:proofErr w:type="gramStart"/>
      <w:r w:rsidRPr="00DA6920">
        <w:rPr>
          <w:lang w:val="ru-RU"/>
        </w:rPr>
        <w:t xml:space="preserve">Объекты включены в перечень муниципального имущества Прохоровского района, свободного от прав третьих лиц (за исключением права оперативного управления, а также имущественных прав субъектов малого и среднего предпринимательства), предусмотренный частью 4 статьи </w:t>
      </w:r>
      <w:r w:rsidRPr="00DA6920">
        <w:rPr>
          <w:lang w:val="ru-RU"/>
        </w:rPr>
        <w:lastRenderedPageBreak/>
        <w:t>18 Федерального закона от 24 июля2007 года .№ 209-ФЗ «О развитии малого и среднего предпринимательства в Российской Федерации».</w:t>
      </w:r>
      <w:proofErr w:type="gramEnd"/>
    </w:p>
    <w:p w:rsidR="00CD476E" w:rsidRPr="00DA6920" w:rsidRDefault="006120B1">
      <w:pPr>
        <w:ind w:left="-5" w:right="148"/>
        <w:rPr>
          <w:lang w:val="ru-RU"/>
        </w:rPr>
      </w:pPr>
      <w:r w:rsidRPr="00DA6920">
        <w:rPr>
          <w:lang w:val="ru-RU"/>
        </w:rPr>
        <w:t>11.3.3. В течение 2 лет объект недвижимости не востребован для заключения договора аренды на условиях определения величины арендной платы без предоставления льгот.</w:t>
      </w:r>
    </w:p>
    <w:p w:rsidR="00CD476E" w:rsidRPr="00DA6920" w:rsidRDefault="006120B1">
      <w:pPr>
        <w:ind w:left="-5" w:right="148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48768" cy="121955"/>
            <wp:effectExtent l="0" t="0" r="0" b="0"/>
            <wp:docPr id="3091" name="Picture 30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1" name="Picture 309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8" cy="121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A6920">
        <w:rPr>
          <w:lang w:val="ru-RU"/>
        </w:rPr>
        <w:t>1.4. Передача в аренду на льготных условиях объектов недвижимости, находящихся в неудовлетворительном состоянии, осуществляется на основании договоров аренды, заключаемых на срок до 25 лет.</w:t>
      </w:r>
    </w:p>
    <w:p w:rsidR="00CD476E" w:rsidRPr="00DA6920" w:rsidRDefault="006120B1">
      <w:pPr>
        <w:spacing w:after="14" w:line="249" w:lineRule="auto"/>
        <w:ind w:left="-5" w:right="143" w:firstLine="739"/>
        <w:rPr>
          <w:lang w:val="ru-RU"/>
        </w:rPr>
      </w:pPr>
      <w:r w:rsidRPr="00DA6920">
        <w:rPr>
          <w:sz w:val="26"/>
          <w:lang w:val="ru-RU"/>
        </w:rPr>
        <w:t xml:space="preserve">1 1.5. Срок проведения работ по капитальному ремонту (реконструкции) объектов недвижимости, находящихся в не удовлетворительном состоянии, определяется договором аренды и не может превышать </w:t>
      </w:r>
      <w:proofErr w:type="gramStart"/>
      <w:r w:rsidRPr="00DA6920">
        <w:rPr>
          <w:sz w:val="26"/>
          <w:lang w:val="ru-RU"/>
        </w:rPr>
        <w:t>З</w:t>
      </w:r>
      <w:proofErr w:type="gramEnd"/>
      <w:r w:rsidRPr="00DA6920">
        <w:rPr>
          <w:sz w:val="26"/>
          <w:lang w:val="ru-RU"/>
        </w:rPr>
        <w:t xml:space="preserve"> лет.</w:t>
      </w:r>
    </w:p>
    <w:p w:rsidR="00CD476E" w:rsidRPr="00DA6920" w:rsidRDefault="006120B1">
      <w:pPr>
        <w:ind w:left="-5" w:right="148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48768" cy="121955"/>
            <wp:effectExtent l="0" t="0" r="0" b="0"/>
            <wp:docPr id="3092" name="Picture 30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2" name="Picture 309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8" cy="121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A6920">
        <w:rPr>
          <w:lang w:val="ru-RU"/>
        </w:rPr>
        <w:t>1.6. Начальный (минимальный) размер арендной платы при проведении конкурса, аукциона на право заключения договора аренды на льготных условиях объекта недвижимости, находящегося в неудовлетворительном состоянии, размер арендной платы по договору аренды на льготных условиях объекта недвижимости, находящегося в неудовлетворительном состоянии, заключаемому в случаях, установленных антимонопольным законодательством, без проведения конкурса, аукциона, устанавливается равным 1 рублю за 1 кв. метр объекта недвижимости, находящегося в неудовлетворительном состоянии, в год (без учета НДС).</w:t>
      </w:r>
    </w:p>
    <w:p w:rsidR="00CD476E" w:rsidRPr="00DA6920" w:rsidRDefault="006120B1">
      <w:pPr>
        <w:ind w:left="-5" w:right="148"/>
        <w:rPr>
          <w:lang w:val="ru-RU"/>
        </w:rPr>
      </w:pPr>
      <w:r w:rsidRPr="00DA6920">
        <w:rPr>
          <w:lang w:val="ru-RU"/>
        </w:rPr>
        <w:t>11.7. В договор аренды на льготных условиях объекта недвижимости, находящегося в неудовлетворительном состоянии, в обязательном порядке включаются следующие сведения и условия:</w:t>
      </w:r>
    </w:p>
    <w:p w:rsidR="00CD476E" w:rsidRPr="00DA6920" w:rsidRDefault="006120B1">
      <w:pPr>
        <w:spacing w:after="14" w:line="249" w:lineRule="auto"/>
        <w:ind w:left="-5" w:right="143" w:firstLine="739"/>
        <w:rPr>
          <w:lang w:val="ru-RU"/>
        </w:rPr>
      </w:pPr>
      <w:r w:rsidRPr="00DA6920">
        <w:rPr>
          <w:sz w:val="26"/>
          <w:lang w:val="ru-RU"/>
        </w:rPr>
        <w:t>11.7.1. Срок проведения работ по капитальному ремонту (реконструкции) объекта недвижимости, находящегося в неудовлетворительном состоянии.</w:t>
      </w:r>
    </w:p>
    <w:p w:rsidR="00CD476E" w:rsidRPr="00DA6920" w:rsidRDefault="006120B1">
      <w:pPr>
        <w:ind w:left="-5" w:right="148"/>
        <w:rPr>
          <w:lang w:val="ru-RU"/>
        </w:rPr>
      </w:pPr>
      <w:r w:rsidRPr="00DA6920">
        <w:rPr>
          <w:lang w:val="ru-RU"/>
        </w:rPr>
        <w:t xml:space="preserve">1 </w:t>
      </w:r>
      <w:proofErr w:type="spellStart"/>
      <w:r w:rsidRPr="00DA6920">
        <w:rPr>
          <w:lang w:val="ru-RU"/>
        </w:rPr>
        <w:t>1</w:t>
      </w:r>
      <w:proofErr w:type="spellEnd"/>
      <w:r w:rsidRPr="00DA6920">
        <w:rPr>
          <w:lang w:val="ru-RU"/>
        </w:rPr>
        <w:t xml:space="preserve"> .7 2. Сведения о рыночной величине арендной платы за пользование объектом недвижимости, находящиеся в неудовлетворительном состоянии (в расчете за 1 кв. метр в месяц без НДС), определенной оценщиком в соответствии с законодательством оценочной деятельности не ранее чем за 6 месяцев до даты подписания договора аренды.</w:t>
      </w:r>
    </w:p>
    <w:p w:rsidR="00CD476E" w:rsidRPr="00DA6920" w:rsidRDefault="006120B1">
      <w:pPr>
        <w:ind w:left="-5" w:right="148"/>
        <w:rPr>
          <w:lang w:val="ru-RU"/>
        </w:rPr>
      </w:pPr>
      <w:r w:rsidRPr="00DA6920">
        <w:rPr>
          <w:lang w:val="ru-RU"/>
        </w:rPr>
        <w:t>11.7.3. Условие об обеспечении за счет собственных средств арендатора проведения инженерных изысканий, подготовки проектной документации, проведения экспертизы проектной документации результатов инженерных изысканий, получения разрешения на строительство и разрешения на ввод и осуществления иных действий в целях соблюдения требований, предусмотренных законодательством о градостроительной деятельности, при проведении капитального ремонта (</w:t>
      </w:r>
      <w:proofErr w:type="spellStart"/>
      <w:r w:rsidRPr="00DA6920">
        <w:rPr>
          <w:lang w:val="ru-RU"/>
        </w:rPr>
        <w:t>реконструкцрш</w:t>
      </w:r>
      <w:proofErr w:type="spellEnd"/>
      <w:r w:rsidRPr="00DA6920">
        <w:rPr>
          <w:lang w:val="ru-RU"/>
        </w:rPr>
        <w:t>) объектов капитального строительства.</w:t>
      </w:r>
    </w:p>
    <w:p w:rsidR="00CD476E" w:rsidRPr="00DA6920" w:rsidRDefault="006120B1">
      <w:pPr>
        <w:ind w:left="-5" w:right="148"/>
        <w:rPr>
          <w:lang w:val="ru-RU"/>
        </w:rPr>
      </w:pPr>
      <w:r w:rsidRPr="00DA6920">
        <w:rPr>
          <w:lang w:val="ru-RU"/>
        </w:rPr>
        <w:t>11.7.4. Условие об отказе арендатора от права требовать возмещения стоимости неотделимых улучшений, производственных арендатором в период действия договора аренды.</w:t>
      </w:r>
    </w:p>
    <w:p w:rsidR="00CD476E" w:rsidRPr="00DA6920" w:rsidRDefault="006120B1">
      <w:pPr>
        <w:ind w:left="-5" w:right="148"/>
        <w:rPr>
          <w:lang w:val="ru-RU"/>
        </w:rPr>
      </w:pPr>
      <w:r w:rsidRPr="00DA6920">
        <w:rPr>
          <w:lang w:val="ru-RU"/>
        </w:rPr>
        <w:t xml:space="preserve">11.7.5. Условие </w:t>
      </w:r>
      <w:proofErr w:type="gramStart"/>
      <w:r w:rsidRPr="00DA6920">
        <w:rPr>
          <w:lang w:val="ru-RU"/>
        </w:rPr>
        <w:t>о праве арендодателя на отказ от исполнения договора в одностороннем порядке в случае</w:t>
      </w:r>
      <w:proofErr w:type="gramEnd"/>
      <w:r w:rsidRPr="00DA6920">
        <w:rPr>
          <w:lang w:val="ru-RU"/>
        </w:rPr>
        <w:t xml:space="preserve"> нарушения арендатором условий о проведении капитального ремонта (реконструкции), если соответствующие </w:t>
      </w:r>
      <w:r w:rsidRPr="00DA6920">
        <w:rPr>
          <w:lang w:val="ru-RU"/>
        </w:rPr>
        <w:lastRenderedPageBreak/>
        <w:t>нарушения не устранены в срок, не превышающий 6 месяцев со дня установления факта таких нарушений.</w:t>
      </w:r>
    </w:p>
    <w:p w:rsidR="00CD476E" w:rsidRPr="00DA6920" w:rsidRDefault="006120B1">
      <w:pPr>
        <w:spacing w:after="71"/>
        <w:ind w:left="-5" w:right="148"/>
        <w:rPr>
          <w:lang w:val="ru-RU"/>
        </w:rPr>
      </w:pPr>
      <w:r w:rsidRPr="00DA6920">
        <w:rPr>
          <w:lang w:val="ru-RU"/>
        </w:rPr>
        <w:t xml:space="preserve">11.8. </w:t>
      </w:r>
      <w:proofErr w:type="gramStart"/>
      <w:r w:rsidRPr="00DA6920">
        <w:rPr>
          <w:lang w:val="ru-RU"/>
        </w:rPr>
        <w:t xml:space="preserve">В договор аренды на льготных условиях объекта недвижимости, находящегося в неудовлетворительном состоянии, заключаемый без проведения конкурса, аукциона с установлением размера арендной платы, равного рублю за кв. метр объекта недвижимости, находящегося в неудовлетворительном состоянии, в год, в обязательном порядке помимо условий, указанных в пункте П. 7 раздела настоящего Положения, </w:t>
      </w:r>
      <w:r>
        <w:rPr>
          <w:noProof/>
          <w:lang w:val="ru-RU" w:eastAsia="ru-RU"/>
        </w:rPr>
        <w:drawing>
          <wp:inline distT="0" distB="0" distL="0" distR="0">
            <wp:extent cx="3048" cy="79271"/>
            <wp:effectExtent l="0" t="0" r="0" b="0"/>
            <wp:docPr id="14634" name="Picture 146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34" name="Picture 1463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792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A6920">
        <w:rPr>
          <w:lang w:val="ru-RU"/>
        </w:rPr>
        <w:t>включаются следующие условия:</w:t>
      </w:r>
      <w:proofErr w:type="gramEnd"/>
    </w:p>
    <w:p w:rsidR="00CD476E" w:rsidRPr="00DA6920" w:rsidRDefault="006120B1">
      <w:pPr>
        <w:ind w:left="-5" w:right="148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48768" cy="121955"/>
            <wp:effectExtent l="0" t="0" r="0" b="0"/>
            <wp:docPr id="5257" name="Picture 52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57" name="Picture 525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8" cy="121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A6920">
        <w:rPr>
          <w:lang w:val="ru-RU"/>
        </w:rPr>
        <w:t xml:space="preserve"> 1 .8. </w:t>
      </w:r>
      <w:r>
        <w:t>l</w:t>
      </w:r>
      <w:r w:rsidRPr="00DA6920">
        <w:rPr>
          <w:lang w:val="ru-RU"/>
        </w:rPr>
        <w:t xml:space="preserve"> . Обязательство арендатора в случае нарушения условий о </w:t>
      </w:r>
      <w:r>
        <w:rPr>
          <w:noProof/>
          <w:lang w:val="ru-RU" w:eastAsia="ru-RU"/>
        </w:rPr>
        <w:drawing>
          <wp:inline distT="0" distB="0" distL="0" distR="0">
            <wp:extent cx="3048" cy="79271"/>
            <wp:effectExtent l="0" t="0" r="0" b="0"/>
            <wp:docPr id="14636" name="Picture 146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36" name="Picture 14636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792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A6920">
        <w:rPr>
          <w:lang w:val="ru-RU"/>
        </w:rPr>
        <w:t xml:space="preserve">проведении капитального ремонта (реконструкции) как в целом по объекту, так и отдельных этапов работ, </w:t>
      </w:r>
      <w:proofErr w:type="gramStart"/>
      <w:r w:rsidRPr="00DA6920">
        <w:rPr>
          <w:lang w:val="ru-RU"/>
        </w:rPr>
        <w:t>оплатить штраф в</w:t>
      </w:r>
      <w:proofErr w:type="gramEnd"/>
      <w:r w:rsidRPr="00DA6920">
        <w:rPr>
          <w:lang w:val="ru-RU"/>
        </w:rPr>
        <w:t xml:space="preserve"> размере, определяемом по формуле:</w:t>
      </w:r>
    </w:p>
    <w:p w:rsidR="00CD476E" w:rsidRDefault="006120B1">
      <w:pPr>
        <w:spacing w:after="62" w:line="259" w:lineRule="auto"/>
        <w:ind w:left="720" w:firstLine="0"/>
        <w:jc w:val="left"/>
      </w:pPr>
      <w:r>
        <w:rPr>
          <w:noProof/>
          <w:lang w:val="ru-RU" w:eastAsia="ru-RU"/>
        </w:rPr>
        <w:drawing>
          <wp:inline distT="0" distB="0" distL="0" distR="0">
            <wp:extent cx="1341120" cy="161590"/>
            <wp:effectExtent l="0" t="0" r="0" b="0"/>
            <wp:docPr id="7200" name="Picture 72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00" name="Picture 7200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20" cy="16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476E" w:rsidRPr="00DA6920" w:rsidRDefault="006120B1">
      <w:pPr>
        <w:spacing w:after="14" w:line="249" w:lineRule="auto"/>
        <w:ind w:left="735" w:right="143" w:hanging="10"/>
        <w:rPr>
          <w:lang w:val="ru-RU"/>
        </w:rPr>
      </w:pPr>
      <w:r w:rsidRPr="00DA6920">
        <w:rPr>
          <w:sz w:val="26"/>
          <w:lang w:val="ru-RU"/>
        </w:rPr>
        <w:t>где:</w:t>
      </w:r>
    </w:p>
    <w:p w:rsidR="00CD476E" w:rsidRPr="00DA6920" w:rsidRDefault="006120B1">
      <w:pPr>
        <w:spacing w:after="22" w:line="259" w:lineRule="auto"/>
        <w:ind w:left="720" w:hanging="10"/>
        <w:jc w:val="left"/>
        <w:rPr>
          <w:lang w:val="ru-RU"/>
        </w:rPr>
      </w:pPr>
      <w:proofErr w:type="spellStart"/>
      <w:r w:rsidRPr="00DA6920">
        <w:rPr>
          <w:sz w:val="24"/>
          <w:lang w:val="ru-RU"/>
        </w:rPr>
        <w:t>Аш</w:t>
      </w:r>
      <w:proofErr w:type="spellEnd"/>
      <w:r w:rsidRPr="00DA6920">
        <w:rPr>
          <w:sz w:val="24"/>
          <w:lang w:val="ru-RU"/>
        </w:rPr>
        <w:t>—размер штрафа в рублях;</w:t>
      </w:r>
    </w:p>
    <w:p w:rsidR="00CD476E" w:rsidRPr="00DA6920" w:rsidRDefault="006120B1">
      <w:pPr>
        <w:ind w:left="-5" w:right="148"/>
        <w:rPr>
          <w:lang w:val="ru-RU"/>
        </w:rPr>
      </w:pPr>
      <w:proofErr w:type="gramStart"/>
      <w:r w:rsidRPr="00DA6920">
        <w:rPr>
          <w:lang w:val="ru-RU"/>
        </w:rPr>
        <w:t>Ар—рыночная</w:t>
      </w:r>
      <w:proofErr w:type="gramEnd"/>
      <w:r w:rsidRPr="00DA6920">
        <w:rPr>
          <w:lang w:val="ru-RU"/>
        </w:rPr>
        <w:t xml:space="preserve"> величина арендной платы за кв. метр в месяц (без НДС) в рублях, указанная в договоре аренды в соответствии с подпунктом 11.7.2 пункта 11.7 раздела 1 </w:t>
      </w:r>
      <w:proofErr w:type="spellStart"/>
      <w:r w:rsidRPr="00DA6920">
        <w:rPr>
          <w:lang w:val="ru-RU"/>
        </w:rPr>
        <w:t>1</w:t>
      </w:r>
      <w:proofErr w:type="spellEnd"/>
      <w:r w:rsidRPr="00DA6920">
        <w:rPr>
          <w:lang w:val="ru-RU"/>
        </w:rPr>
        <w:t xml:space="preserve"> Положения;</w:t>
      </w:r>
    </w:p>
    <w:p w:rsidR="00CD476E" w:rsidRPr="00DA6920" w:rsidRDefault="006120B1">
      <w:pPr>
        <w:ind w:left="-5" w:right="148"/>
        <w:rPr>
          <w:lang w:val="ru-RU"/>
        </w:rPr>
      </w:pPr>
      <w:proofErr w:type="gramStart"/>
      <w:r w:rsidRPr="00DA6920">
        <w:rPr>
          <w:lang w:val="ru-RU"/>
        </w:rPr>
        <w:t xml:space="preserve">Ки—коэффициент инфляции, равный индексу потребительских цен, определяемый на основании данных органов статистике, за период со дня заключения договора аренды до дня установления факта нарушения условий о проведении капитального ремонта (реконструкции); </w:t>
      </w:r>
      <w:proofErr w:type="spellStart"/>
      <w:r w:rsidRPr="00DA6920">
        <w:rPr>
          <w:lang w:val="ru-RU"/>
        </w:rPr>
        <w:t>еплощадь</w:t>
      </w:r>
      <w:proofErr w:type="spellEnd"/>
      <w:r w:rsidRPr="00DA6920">
        <w:rPr>
          <w:lang w:val="ru-RU"/>
        </w:rPr>
        <w:t xml:space="preserve"> объекта недвижимости, находящегося в неудовлетворительном состоянии, в кв. метрах на дату установления факта нарушения условий о проведении капитального ремонта (реконструкции);</w:t>
      </w:r>
      <w:proofErr w:type="gramEnd"/>
    </w:p>
    <w:p w:rsidR="00CD476E" w:rsidRPr="00DA6920" w:rsidRDefault="006120B1">
      <w:pPr>
        <w:spacing w:after="3" w:line="243" w:lineRule="auto"/>
        <w:ind w:left="-10" w:firstLine="710"/>
        <w:jc w:val="left"/>
        <w:rPr>
          <w:lang w:val="ru-RU"/>
        </w:rPr>
      </w:pPr>
      <w:r w:rsidRPr="00DA6920">
        <w:rPr>
          <w:lang w:val="ru-RU"/>
        </w:rPr>
        <w:t xml:space="preserve">М — количество месяцев со дня заключения договора аренды до дня </w:t>
      </w:r>
      <w:proofErr w:type="spellStart"/>
      <w:r w:rsidRPr="00DA6920">
        <w:rPr>
          <w:lang w:val="ru-RU"/>
        </w:rPr>
        <w:t>установленияфактанаруМенияусловийопроведеияикапитальногоремонта</w:t>
      </w:r>
      <w:proofErr w:type="spellEnd"/>
      <w:r w:rsidRPr="00DA6920">
        <w:rPr>
          <w:lang w:val="ru-RU"/>
        </w:rPr>
        <w:t xml:space="preserve"> (реконструкции).</w:t>
      </w:r>
    </w:p>
    <w:p w:rsidR="00CD476E" w:rsidRPr="00DA6920" w:rsidRDefault="006120B1">
      <w:pPr>
        <w:ind w:left="-5" w:right="148"/>
        <w:rPr>
          <w:lang w:val="ru-RU"/>
        </w:rPr>
      </w:pPr>
      <w:r w:rsidRPr="00DA6920">
        <w:rPr>
          <w:lang w:val="ru-RU"/>
        </w:rPr>
        <w:t xml:space="preserve">11.8.2.Обязательство арендатора по уплате арендной платы со дня </w:t>
      </w:r>
      <w:proofErr w:type="spellStart"/>
      <w:r w:rsidRPr="00DA6920">
        <w:rPr>
          <w:lang w:val="ru-RU"/>
        </w:rPr>
        <w:t>установлемияфактанарщенияусловийопроведениикапиталъногоремоћа</w:t>
      </w:r>
      <w:proofErr w:type="spellEnd"/>
    </w:p>
    <w:p w:rsidR="00CD476E" w:rsidRPr="00DA6920" w:rsidRDefault="006120B1">
      <w:pPr>
        <w:spacing w:after="14" w:line="249" w:lineRule="auto"/>
        <w:ind w:left="715" w:right="143" w:hanging="720"/>
        <w:rPr>
          <w:lang w:val="ru-RU"/>
        </w:rPr>
      </w:pPr>
      <w:r w:rsidRPr="00DA6920">
        <w:rPr>
          <w:sz w:val="26"/>
          <w:lang w:val="ru-RU"/>
        </w:rPr>
        <w:t>(реконструкции</w:t>
      </w:r>
      <w:proofErr w:type="gramStart"/>
      <w:r w:rsidRPr="00DA6920">
        <w:rPr>
          <w:sz w:val="26"/>
          <w:lang w:val="ru-RU"/>
        </w:rPr>
        <w:t>)д</w:t>
      </w:r>
      <w:proofErr w:type="gramEnd"/>
      <w:r w:rsidRPr="00DA6920">
        <w:rPr>
          <w:sz w:val="26"/>
          <w:lang w:val="ru-RU"/>
        </w:rPr>
        <w:t>о дня устранения соответствующего нарушения в размере, определяемом по формуле:</w:t>
      </w:r>
    </w:p>
    <w:p w:rsidR="00CD476E" w:rsidRDefault="006120B1">
      <w:pPr>
        <w:spacing w:after="58" w:line="259" w:lineRule="auto"/>
        <w:ind w:left="720" w:firstLine="0"/>
        <w:jc w:val="left"/>
      </w:pPr>
      <w:r>
        <w:rPr>
          <w:noProof/>
          <w:lang w:val="ru-RU" w:eastAsia="ru-RU"/>
        </w:rPr>
        <w:drawing>
          <wp:inline distT="0" distB="0" distL="0" distR="0">
            <wp:extent cx="1078992" cy="164639"/>
            <wp:effectExtent l="0" t="0" r="0" b="0"/>
            <wp:docPr id="7201" name="Picture 72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01" name="Picture 7201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8992" cy="164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476E" w:rsidRPr="00DA6920" w:rsidRDefault="006120B1">
      <w:pPr>
        <w:spacing w:after="14" w:line="249" w:lineRule="auto"/>
        <w:ind w:left="735" w:right="143" w:hanging="10"/>
        <w:rPr>
          <w:lang w:val="ru-RU"/>
        </w:rPr>
      </w:pPr>
      <w:r w:rsidRPr="00DA6920">
        <w:rPr>
          <w:sz w:val="26"/>
          <w:lang w:val="ru-RU"/>
        </w:rPr>
        <w:t>где:</w:t>
      </w:r>
    </w:p>
    <w:p w:rsidR="00CD476E" w:rsidRPr="00DA6920" w:rsidRDefault="006120B1">
      <w:pPr>
        <w:spacing w:after="22" w:line="259" w:lineRule="auto"/>
        <w:ind w:left="720" w:hanging="10"/>
        <w:jc w:val="left"/>
        <w:rPr>
          <w:lang w:val="ru-RU"/>
        </w:rPr>
      </w:pPr>
      <w:proofErr w:type="spellStart"/>
      <w:r w:rsidRPr="00DA6920">
        <w:rPr>
          <w:sz w:val="24"/>
          <w:lang w:val="ru-RU"/>
        </w:rPr>
        <w:t>Ам</w:t>
      </w:r>
      <w:proofErr w:type="spellEnd"/>
      <w:r w:rsidRPr="00DA6920">
        <w:rPr>
          <w:sz w:val="24"/>
          <w:lang w:val="ru-RU"/>
        </w:rPr>
        <w:t>—арендная плата в месяц в рублях;</w:t>
      </w:r>
    </w:p>
    <w:p w:rsidR="00CD476E" w:rsidRPr="00DA6920" w:rsidRDefault="006120B1">
      <w:pPr>
        <w:ind w:left="-5" w:right="148"/>
        <w:rPr>
          <w:lang w:val="ru-RU"/>
        </w:rPr>
      </w:pPr>
      <w:proofErr w:type="gramStart"/>
      <w:r w:rsidRPr="00DA6920">
        <w:rPr>
          <w:lang w:val="ru-RU"/>
        </w:rPr>
        <w:t xml:space="preserve">Ар—рыночная величина арендной платы за] кв. метр в месяц в рублях, указанная в договоре аренды в соответствии с подпунктом 11.7.2 пункта 11.7 раздела 1 </w:t>
      </w:r>
      <w:proofErr w:type="spellStart"/>
      <w:r w:rsidRPr="00DA6920">
        <w:rPr>
          <w:lang w:val="ru-RU"/>
        </w:rPr>
        <w:t>1</w:t>
      </w:r>
      <w:proofErr w:type="spellEnd"/>
      <w:r w:rsidRPr="00DA6920">
        <w:rPr>
          <w:lang w:val="ru-RU"/>
        </w:rPr>
        <w:t xml:space="preserve"> настоящего Положения;</w:t>
      </w:r>
      <w:proofErr w:type="gramEnd"/>
    </w:p>
    <w:p w:rsidR="00CD476E" w:rsidRPr="00DA6920" w:rsidRDefault="006120B1">
      <w:pPr>
        <w:ind w:left="-5" w:right="148"/>
        <w:rPr>
          <w:lang w:val="ru-RU"/>
        </w:rPr>
      </w:pPr>
      <w:r w:rsidRPr="00DA6920">
        <w:rPr>
          <w:lang w:val="ru-RU"/>
        </w:rPr>
        <w:t xml:space="preserve">Ки коэффициент инфляции, равный индексу потребительских цен, определяемый на основании данных органов статистике, за период со дня заключения договора аренды до дня установления факта нарушения условий о проведении капитального ремонта (реконструкции). Соответствующий </w:t>
      </w:r>
      <w:r w:rsidRPr="00DA6920">
        <w:rPr>
          <w:lang w:val="ru-RU"/>
        </w:rPr>
        <w:lastRenderedPageBreak/>
        <w:t xml:space="preserve">коэффициент подлежит ежегодному пересмотру по состоянию на число первого месяца, следующего за истечением очередного года аренды, в котором не были устранены нарушения условий о проведении капитального ремонта (реконструкции); </w:t>
      </w:r>
      <w:proofErr w:type="spellStart"/>
      <w:r w:rsidRPr="00DA6920">
        <w:rPr>
          <w:lang w:val="ru-RU"/>
        </w:rPr>
        <w:t>еплощадь</w:t>
      </w:r>
      <w:proofErr w:type="spellEnd"/>
      <w:r w:rsidRPr="00DA6920">
        <w:rPr>
          <w:lang w:val="ru-RU"/>
        </w:rPr>
        <w:t xml:space="preserve"> объекта недвижимости, находящегося</w:t>
      </w:r>
      <w:proofErr w:type="gramStart"/>
      <w:r w:rsidRPr="00DA6920">
        <w:rPr>
          <w:lang w:val="ru-RU"/>
        </w:rPr>
        <w:t xml:space="preserve"> В</w:t>
      </w:r>
      <w:proofErr w:type="gramEnd"/>
      <w:r w:rsidRPr="00DA6920">
        <w:rPr>
          <w:lang w:val="ru-RU"/>
        </w:rPr>
        <w:t xml:space="preserve"> неудовлетворительном состоянии, в квадратных метрах.</w:t>
      </w:r>
    </w:p>
    <w:p w:rsidR="00CD476E" w:rsidRPr="00DA6920" w:rsidRDefault="006120B1">
      <w:pPr>
        <w:ind w:left="-5" w:right="148"/>
        <w:rPr>
          <w:lang w:val="ru-RU"/>
        </w:rPr>
      </w:pPr>
      <w:r w:rsidRPr="00DA6920">
        <w:rPr>
          <w:lang w:val="ru-RU"/>
        </w:rPr>
        <w:t xml:space="preserve">11.9. Условия, предусмотренные пунктом 11.8 раздела Положения, также подлежат в обязательном порядке включению в договор аренды на льготных условиях объекта недвижимости, находящегося В </w:t>
      </w:r>
      <w:r>
        <w:rPr>
          <w:noProof/>
          <w:lang w:val="ru-RU" w:eastAsia="ru-RU"/>
        </w:rPr>
        <w:drawing>
          <wp:inline distT="0" distB="0" distL="0" distR="0">
            <wp:extent cx="3048" cy="79271"/>
            <wp:effectExtent l="0" t="0" r="0" b="0"/>
            <wp:docPr id="14641" name="Picture 146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41" name="Picture 1464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792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A6920">
        <w:rPr>
          <w:lang w:val="ru-RU"/>
        </w:rPr>
        <w:t xml:space="preserve">неудовлетворительном состоянии, заключаемый по результатам конкурса, аукциона, если размер арендной платы по такому договору, сложившийся </w:t>
      </w:r>
      <w:r>
        <w:rPr>
          <w:noProof/>
          <w:lang w:val="ru-RU" w:eastAsia="ru-RU"/>
        </w:rPr>
        <w:drawing>
          <wp:inline distT="0" distB="0" distL="0" distR="0">
            <wp:extent cx="3048" cy="79271"/>
            <wp:effectExtent l="0" t="0" r="0" b="0"/>
            <wp:docPr id="14643" name="Picture 146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43" name="Picture 14643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792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A6920">
        <w:rPr>
          <w:lang w:val="ru-RU"/>
        </w:rPr>
        <w:t>порезультатампроведенияконкурса</w:t>
      </w:r>
      <w:proofErr w:type="gramStart"/>
      <w:r w:rsidRPr="00DA6920">
        <w:rPr>
          <w:lang w:val="ru-RU"/>
        </w:rPr>
        <w:t>,а</w:t>
      </w:r>
      <w:proofErr w:type="gramEnd"/>
      <w:r w:rsidRPr="00DA6920">
        <w:rPr>
          <w:lang w:val="ru-RU"/>
        </w:rPr>
        <w:t xml:space="preserve">укциона,составляетменьшерыночной </w:t>
      </w:r>
      <w:r>
        <w:rPr>
          <w:noProof/>
          <w:lang w:val="ru-RU" w:eastAsia="ru-RU"/>
        </w:rPr>
        <w:drawing>
          <wp:inline distT="0" distB="0" distL="0" distR="0">
            <wp:extent cx="6096" cy="79271"/>
            <wp:effectExtent l="0" t="0" r="0" b="0"/>
            <wp:docPr id="14645" name="Picture 146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45" name="Picture 14645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792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A6920">
        <w:rPr>
          <w:lang w:val="ru-RU"/>
        </w:rPr>
        <w:t xml:space="preserve">величиныаренднойплаты,определеннойоценщикомвсоответствиисзаконодате </w:t>
      </w:r>
      <w:proofErr w:type="spellStart"/>
      <w:r w:rsidRPr="00DA6920">
        <w:rPr>
          <w:lang w:val="ru-RU"/>
        </w:rPr>
        <w:t>льствомобоценочнойдеятельности</w:t>
      </w:r>
      <w:proofErr w:type="spellEnd"/>
      <w:r w:rsidRPr="00DA6920">
        <w:rPr>
          <w:lang w:val="ru-RU"/>
        </w:rPr>
        <w:t>.»;</w:t>
      </w:r>
    </w:p>
    <w:p w:rsidR="00CD476E" w:rsidRPr="00DA6920" w:rsidRDefault="006120B1">
      <w:pPr>
        <w:spacing w:after="0" w:line="259" w:lineRule="auto"/>
        <w:ind w:left="332" w:hanging="10"/>
        <w:jc w:val="center"/>
        <w:rPr>
          <w:lang w:val="ru-RU"/>
        </w:rPr>
      </w:pPr>
      <w:r w:rsidRPr="00DA6920">
        <w:rPr>
          <w:lang w:val="ru-RU"/>
        </w:rPr>
        <w:t>разделы 11-12 Положения считать разделами 12-13 соответственно.</w:t>
      </w:r>
    </w:p>
    <w:p w:rsidR="00CD476E" w:rsidRPr="00DA6920" w:rsidRDefault="006120B1">
      <w:pPr>
        <w:ind w:left="134" w:right="10"/>
        <w:rPr>
          <w:lang w:val="ru-RU"/>
        </w:rPr>
      </w:pPr>
      <w:r w:rsidRPr="00DA6920">
        <w:rPr>
          <w:lang w:val="ru-RU"/>
        </w:rPr>
        <w:t xml:space="preserve">2. </w:t>
      </w:r>
      <w:proofErr w:type="gramStart"/>
      <w:r w:rsidRPr="00DA6920">
        <w:rPr>
          <w:lang w:val="ru-RU"/>
        </w:rPr>
        <w:t>Рекомендовать главам городского и сельских поселений внести соответствующие изменения в муниципальные нормативные правовые акты, устанавливающие порядок предоставления имущества, находящегося в муниципальной собственности, по договорам аренды, безвозмездного пользования, доверительного управления и иным договорам, предусматривающим переход прав владения и (или) пользования в отношении имущества.</w:t>
      </w:r>
      <w:proofErr w:type="gramEnd"/>
    </w:p>
    <w:p w:rsidR="00CD476E" w:rsidRPr="00DA6920" w:rsidRDefault="006120B1">
      <w:pPr>
        <w:ind w:left="144" w:right="14"/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847344</wp:posOffset>
            </wp:positionH>
            <wp:positionV relativeFrom="page">
              <wp:posOffset>4753182</wp:posOffset>
            </wp:positionV>
            <wp:extent cx="15240" cy="12195"/>
            <wp:effectExtent l="0" t="0" r="0" b="0"/>
            <wp:wrapSquare wrapText="bothSides"/>
            <wp:docPr id="8170" name="Picture 81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70" name="Picture 8170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2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792480</wp:posOffset>
            </wp:positionH>
            <wp:positionV relativeFrom="page">
              <wp:posOffset>4805013</wp:posOffset>
            </wp:positionV>
            <wp:extent cx="27432" cy="27440"/>
            <wp:effectExtent l="0" t="0" r="0" b="0"/>
            <wp:wrapSquare wrapText="bothSides"/>
            <wp:docPr id="8173" name="Picture 81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73" name="Picture 8173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2" cy="27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A6920">
        <w:rPr>
          <w:lang w:val="ru-RU"/>
        </w:rPr>
        <w:t>З. Опубликовать настоящее решение на официальном сайте муниципального района «</w:t>
      </w:r>
      <w:proofErr w:type="spellStart"/>
      <w:r w:rsidRPr="00DA6920">
        <w:rPr>
          <w:lang w:val="ru-RU"/>
        </w:rPr>
        <w:t>Прохоровский</w:t>
      </w:r>
      <w:proofErr w:type="spellEnd"/>
      <w:r w:rsidRPr="00DA6920">
        <w:rPr>
          <w:lang w:val="ru-RU"/>
        </w:rPr>
        <w:t xml:space="preserve"> район» Белгородской области </w:t>
      </w:r>
      <w:r>
        <w:rPr>
          <w:u w:val="single" w:color="000000"/>
        </w:rPr>
        <w:t>https</w:t>
      </w:r>
      <w:r w:rsidRPr="00DA6920">
        <w:rPr>
          <w:u w:val="single" w:color="000000"/>
          <w:lang w:val="ru-RU"/>
        </w:rPr>
        <w:t>://</w:t>
      </w:r>
      <w:proofErr w:type="spellStart"/>
      <w:r>
        <w:rPr>
          <w:u w:val="single" w:color="000000"/>
        </w:rPr>
        <w:t>proxorovka</w:t>
      </w:r>
      <w:proofErr w:type="spellEnd"/>
      <w:r w:rsidRPr="00DA6920">
        <w:rPr>
          <w:u w:val="single" w:color="000000"/>
          <w:lang w:val="ru-RU"/>
        </w:rPr>
        <w:t>-</w:t>
      </w:r>
      <w:r>
        <w:rPr>
          <w:u w:val="single" w:color="000000"/>
        </w:rPr>
        <w:t>r</w:t>
      </w:r>
      <w:r w:rsidRPr="00DA6920">
        <w:rPr>
          <w:u w:val="single" w:color="000000"/>
          <w:lang w:val="ru-RU"/>
        </w:rPr>
        <w:t>31 .</w:t>
      </w:r>
      <w:proofErr w:type="spellStart"/>
      <w:r>
        <w:rPr>
          <w:u w:val="single" w:color="000000"/>
        </w:rPr>
        <w:t>gosweb</w:t>
      </w:r>
      <w:proofErr w:type="spellEnd"/>
      <w:r w:rsidRPr="00DA6920">
        <w:rPr>
          <w:u w:val="single" w:color="000000"/>
          <w:lang w:val="ru-RU"/>
        </w:rPr>
        <w:t>.</w:t>
      </w:r>
      <w:proofErr w:type="spellStart"/>
      <w:r>
        <w:rPr>
          <w:u w:val="single" w:color="000000"/>
        </w:rPr>
        <w:t>gosuslugi</w:t>
      </w:r>
      <w:proofErr w:type="spellEnd"/>
      <w:r w:rsidRPr="00DA6920">
        <w:rPr>
          <w:u w:val="single" w:color="000000"/>
          <w:lang w:val="ru-RU"/>
        </w:rPr>
        <w:t>.</w:t>
      </w:r>
      <w:proofErr w:type="spellStart"/>
      <w:r>
        <w:rPr>
          <w:u w:val="single" w:color="000000"/>
        </w:rPr>
        <w:t>ru</w:t>
      </w:r>
      <w:proofErr w:type="spellEnd"/>
      <w:r w:rsidRPr="00DA6920">
        <w:rPr>
          <w:u w:val="single" w:color="000000"/>
          <w:lang w:val="ru-RU"/>
        </w:rPr>
        <w:t>/</w:t>
      </w:r>
      <w:r w:rsidRPr="00DA6920">
        <w:rPr>
          <w:lang w:val="ru-RU"/>
        </w:rPr>
        <w:t>.</w:t>
      </w:r>
    </w:p>
    <w:p w:rsidR="00CD476E" w:rsidRPr="00DA6920" w:rsidRDefault="006120B1">
      <w:pPr>
        <w:numPr>
          <w:ilvl w:val="0"/>
          <w:numId w:val="1"/>
        </w:numPr>
        <w:rPr>
          <w:lang w:val="ru-RU"/>
        </w:rPr>
      </w:pPr>
      <w:r w:rsidRPr="00DA6920">
        <w:rPr>
          <w:lang w:val="ru-RU"/>
        </w:rPr>
        <w:t>Настоящее решение вступает в силу со дня его официального опубликования.</w:t>
      </w:r>
    </w:p>
    <w:p w:rsidR="00CD476E" w:rsidRPr="00DA6920" w:rsidRDefault="006120B1">
      <w:pPr>
        <w:numPr>
          <w:ilvl w:val="0"/>
          <w:numId w:val="1"/>
        </w:numPr>
        <w:rPr>
          <w:lang w:val="ru-RU"/>
        </w:rPr>
      </w:pPr>
      <w:proofErr w:type="gramStart"/>
      <w:r w:rsidRPr="00DA6920">
        <w:rPr>
          <w:lang w:val="ru-RU"/>
        </w:rPr>
        <w:t>Контроль за</w:t>
      </w:r>
      <w:proofErr w:type="gramEnd"/>
      <w:r w:rsidRPr="00DA6920">
        <w:rPr>
          <w:lang w:val="ru-RU"/>
        </w:rPr>
        <w:t xml:space="preserve"> исполнением настоящего решения возложить на постоянную комиссию по бюджету, муниципальной собственности, налогам и экономической политике (Е.П. Попова).</w:t>
      </w:r>
    </w:p>
    <w:p w:rsidR="00CD476E" w:rsidRPr="00DA6920" w:rsidRDefault="00CD476E">
      <w:pPr>
        <w:rPr>
          <w:lang w:val="ru-RU"/>
        </w:rPr>
        <w:sectPr w:rsidR="00CD476E" w:rsidRPr="00DA6920">
          <w:pgSz w:w="11904" w:h="16838"/>
          <w:pgMar w:top="1008" w:right="701" w:bottom="1452" w:left="1699" w:header="720" w:footer="720" w:gutter="0"/>
          <w:cols w:space="720"/>
        </w:sectPr>
      </w:pPr>
    </w:p>
    <w:p w:rsidR="00CD476E" w:rsidRPr="00DA6920" w:rsidRDefault="006120B1">
      <w:pPr>
        <w:spacing w:after="42" w:line="225" w:lineRule="auto"/>
        <w:ind w:left="9" w:right="3581" w:firstLine="0"/>
        <w:jc w:val="left"/>
        <w:rPr>
          <w:lang w:val="ru-RU"/>
        </w:rPr>
      </w:pPr>
      <w:r w:rsidRPr="00DA6920">
        <w:rPr>
          <w:sz w:val="30"/>
          <w:lang w:val="ru-RU"/>
        </w:rPr>
        <w:lastRenderedPageBreak/>
        <w:t>Заместитель председателя</w:t>
      </w:r>
    </w:p>
    <w:p w:rsidR="00CD476E" w:rsidRPr="00DA6920" w:rsidRDefault="006120B1">
      <w:pPr>
        <w:spacing w:after="42" w:line="225" w:lineRule="auto"/>
        <w:ind w:left="216" w:right="3581" w:firstLine="0"/>
        <w:jc w:val="left"/>
        <w:rPr>
          <w:lang w:val="ru-RU"/>
        </w:rPr>
      </w:pPr>
      <w:r w:rsidRPr="00DA6920">
        <w:rPr>
          <w:sz w:val="30"/>
          <w:lang w:val="ru-RU"/>
        </w:rPr>
        <w:t>Муниципального совета</w:t>
      </w:r>
    </w:p>
    <w:p w:rsidR="00CD476E" w:rsidRPr="00DA6920" w:rsidRDefault="006120B1">
      <w:pPr>
        <w:spacing w:after="0" w:line="259" w:lineRule="auto"/>
        <w:ind w:left="0" w:firstLine="0"/>
        <w:jc w:val="right"/>
        <w:rPr>
          <w:lang w:val="ru-RU"/>
        </w:rPr>
      </w:pPr>
      <w:r w:rsidRPr="00DA6920">
        <w:rPr>
          <w:sz w:val="30"/>
          <w:lang w:val="ru-RU"/>
        </w:rPr>
        <w:t xml:space="preserve">Прохоровского </w:t>
      </w:r>
      <w:proofErr w:type="spellStart"/>
      <w:r w:rsidRPr="00DA6920">
        <w:rPr>
          <w:sz w:val="30"/>
          <w:lang w:val="ru-RU"/>
        </w:rPr>
        <w:t>районаВ.Ю</w:t>
      </w:r>
      <w:proofErr w:type="spellEnd"/>
      <w:r w:rsidRPr="00DA6920">
        <w:rPr>
          <w:sz w:val="30"/>
          <w:lang w:val="ru-RU"/>
        </w:rPr>
        <w:t xml:space="preserve">. </w:t>
      </w:r>
      <w:proofErr w:type="spellStart"/>
      <w:r w:rsidRPr="00DA6920">
        <w:rPr>
          <w:sz w:val="30"/>
          <w:lang w:val="ru-RU"/>
        </w:rPr>
        <w:t>Бузанаков</w:t>
      </w:r>
      <w:proofErr w:type="spellEnd"/>
    </w:p>
    <w:sectPr w:rsidR="00CD476E" w:rsidRPr="00DA6920" w:rsidSect="002D6028">
      <w:type w:val="continuous"/>
      <w:pgSz w:w="11904" w:h="16838"/>
      <w:pgMar w:top="1008" w:right="1051" w:bottom="8835" w:left="184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BC4C88"/>
    <w:multiLevelType w:val="hybridMultilevel"/>
    <w:tmpl w:val="A4249E12"/>
    <w:lvl w:ilvl="0" w:tplc="81889FE2">
      <w:start w:val="4"/>
      <w:numFmt w:val="decimal"/>
      <w:lvlText w:val="%1."/>
      <w:lvlJc w:val="left"/>
      <w:pPr>
        <w:ind w:left="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A8C5950">
      <w:start w:val="1"/>
      <w:numFmt w:val="lowerLetter"/>
      <w:lvlText w:val="%2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318ADBA">
      <w:start w:val="1"/>
      <w:numFmt w:val="lowerRoman"/>
      <w:lvlText w:val="%3"/>
      <w:lvlJc w:val="left"/>
      <w:pPr>
        <w:ind w:left="2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4F03184">
      <w:start w:val="1"/>
      <w:numFmt w:val="decimal"/>
      <w:lvlText w:val="%4"/>
      <w:lvlJc w:val="left"/>
      <w:pPr>
        <w:ind w:left="3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0FEF422">
      <w:start w:val="1"/>
      <w:numFmt w:val="lowerLetter"/>
      <w:lvlText w:val="%5"/>
      <w:lvlJc w:val="left"/>
      <w:pPr>
        <w:ind w:left="3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09CF552">
      <w:start w:val="1"/>
      <w:numFmt w:val="lowerRoman"/>
      <w:lvlText w:val="%6"/>
      <w:lvlJc w:val="left"/>
      <w:pPr>
        <w:ind w:left="4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93C09DC">
      <w:start w:val="1"/>
      <w:numFmt w:val="decimal"/>
      <w:lvlText w:val="%7"/>
      <w:lvlJc w:val="left"/>
      <w:pPr>
        <w:ind w:left="5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2562BC0">
      <w:start w:val="1"/>
      <w:numFmt w:val="lowerLetter"/>
      <w:lvlText w:val="%8"/>
      <w:lvlJc w:val="left"/>
      <w:pPr>
        <w:ind w:left="6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812DFEC">
      <w:start w:val="1"/>
      <w:numFmt w:val="lowerRoman"/>
      <w:lvlText w:val="%9"/>
      <w:lvlJc w:val="left"/>
      <w:pPr>
        <w:ind w:left="6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D476E"/>
    <w:rsid w:val="002D6028"/>
    <w:rsid w:val="00300A60"/>
    <w:rsid w:val="006120B1"/>
    <w:rsid w:val="00674CF4"/>
    <w:rsid w:val="00676567"/>
    <w:rsid w:val="00C529D7"/>
    <w:rsid w:val="00CD476E"/>
    <w:rsid w:val="00DA69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028"/>
    <w:pPr>
      <w:spacing w:after="5" w:line="240" w:lineRule="auto"/>
      <w:ind w:left="917" w:firstLine="744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6920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6920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1500</Words>
  <Characters>8551</Characters>
  <Application>Microsoft Office Word</Application>
  <DocSecurity>0</DocSecurity>
  <Lines>71</Lines>
  <Paragraphs>20</Paragraphs>
  <ScaleCrop>false</ScaleCrop>
  <Company>Reanimator Extreme Edition</Company>
  <LinksUpToDate>false</LinksUpToDate>
  <CharactersWithSpaces>10031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Anastasia</dc:creator>
  <cp:lastModifiedBy>user</cp:lastModifiedBy>
  <cp:revision>2</cp:revision>
  <dcterms:created xsi:type="dcterms:W3CDTF">2025-04-21T13:52:00Z</dcterms:created>
  <dcterms:modified xsi:type="dcterms:W3CDTF">2025-04-21T13:52:00Z</dcterms:modified>
</cp:coreProperties>
</file>