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37" w:rsidRPr="001C32B7" w:rsidRDefault="00E15637" w:rsidP="00E15637">
      <w:pPr>
        <w:shd w:val="clear" w:color="auto" w:fill="FFFFFF"/>
        <w:rPr>
          <w:rFonts w:eastAsia="Times New Roman" w:cs="Arial"/>
          <w:color w:val="000000"/>
          <w:sz w:val="26"/>
          <w:szCs w:val="26"/>
          <w:lang w:eastAsia="ru-RU"/>
        </w:rPr>
      </w:pPr>
      <w:r w:rsidRPr="001C32B7">
        <w:rPr>
          <w:rFonts w:eastAsia="Times New Roman" w:cs="Arial"/>
          <w:color w:val="000000"/>
          <w:sz w:val="26"/>
          <w:szCs w:val="26"/>
          <w:lang w:eastAsia="ru-RU"/>
        </w:rPr>
        <w:t>Уважаемые предприниматели!</w:t>
      </w:r>
    </w:p>
    <w:p w:rsidR="00E15637" w:rsidRPr="001C32B7" w:rsidRDefault="00E15637" w:rsidP="00E15637">
      <w:pPr>
        <w:shd w:val="clear" w:color="auto" w:fill="FFFFFF"/>
        <w:jc w:val="left"/>
        <w:rPr>
          <w:rFonts w:eastAsia="Times New Roman" w:cs="Arial"/>
          <w:color w:val="666666"/>
          <w:sz w:val="26"/>
          <w:szCs w:val="26"/>
          <w:lang w:eastAsia="ru-RU"/>
        </w:rPr>
      </w:pPr>
      <w:r w:rsidRPr="001C32B7">
        <w:rPr>
          <w:rFonts w:eastAsia="Times New Roman" w:cs="Arial"/>
          <w:color w:val="666666"/>
          <w:sz w:val="26"/>
          <w:szCs w:val="26"/>
          <w:lang w:eastAsia="ru-RU"/>
        </w:rPr>
        <w:t> </w:t>
      </w:r>
    </w:p>
    <w:p w:rsidR="001C32B7" w:rsidRPr="001C32B7" w:rsidRDefault="00E15637" w:rsidP="00E15637">
      <w:pPr>
        <w:shd w:val="clear" w:color="auto" w:fill="FFFFFF"/>
        <w:spacing w:line="253" w:lineRule="atLeast"/>
        <w:ind w:firstLine="708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 w:rsidRPr="001C32B7">
        <w:rPr>
          <w:rFonts w:eastAsia="Times New Roman" w:cs="Calibri"/>
          <w:color w:val="000000"/>
          <w:sz w:val="26"/>
          <w:szCs w:val="26"/>
          <w:lang w:eastAsia="ru-RU"/>
        </w:rPr>
        <w:t xml:space="preserve">Информируем Вас о том, что </w:t>
      </w:r>
      <w:r w:rsidRPr="001C32B7">
        <w:rPr>
          <w:rFonts w:eastAsia="Times New Roman" w:cs="Calibri"/>
          <w:b/>
          <w:color w:val="000000"/>
          <w:sz w:val="26"/>
          <w:szCs w:val="26"/>
          <w:lang w:eastAsia="ru-RU"/>
        </w:rPr>
        <w:t xml:space="preserve">с </w:t>
      </w:r>
      <w:r w:rsidR="001C32B7" w:rsidRPr="001C32B7">
        <w:rPr>
          <w:rFonts w:eastAsia="Times New Roman" w:cs="Calibri"/>
          <w:b/>
          <w:color w:val="000000"/>
          <w:sz w:val="26"/>
          <w:szCs w:val="26"/>
          <w:lang w:eastAsia="ru-RU"/>
        </w:rPr>
        <w:t>11 января по 9 февраля 2023 года (включительно)</w:t>
      </w:r>
      <w:r w:rsidR="001C32B7" w:rsidRPr="001C32B7">
        <w:rPr>
          <w:rFonts w:eastAsia="Times New Roman" w:cs="Calibri"/>
          <w:color w:val="000000"/>
          <w:sz w:val="26"/>
          <w:szCs w:val="26"/>
          <w:lang w:eastAsia="ru-RU"/>
        </w:rPr>
        <w:t xml:space="preserve"> проводятся конкурсные</w:t>
      </w:r>
      <w:r w:rsidRPr="001C32B7">
        <w:rPr>
          <w:rFonts w:eastAsia="Times New Roman" w:cs="Calibri"/>
          <w:color w:val="000000"/>
          <w:sz w:val="26"/>
          <w:szCs w:val="26"/>
          <w:lang w:eastAsia="ru-RU"/>
        </w:rPr>
        <w:t xml:space="preserve"> отбор</w:t>
      </w:r>
      <w:r w:rsidR="001C32B7" w:rsidRPr="001C32B7">
        <w:rPr>
          <w:rFonts w:eastAsia="Times New Roman" w:cs="Calibri"/>
          <w:color w:val="000000"/>
          <w:sz w:val="26"/>
          <w:szCs w:val="26"/>
          <w:lang w:eastAsia="ru-RU"/>
        </w:rPr>
        <w:t>ы:</w:t>
      </w:r>
    </w:p>
    <w:p w:rsidR="00E15637" w:rsidRPr="001C32B7" w:rsidRDefault="001C32B7" w:rsidP="00E15637">
      <w:pPr>
        <w:shd w:val="clear" w:color="auto" w:fill="FFFFFF"/>
        <w:spacing w:line="253" w:lineRule="atLeast"/>
        <w:ind w:firstLine="708"/>
        <w:jc w:val="both"/>
        <w:rPr>
          <w:rFonts w:eastAsia="Times New Roman" w:cs="Calibri"/>
          <w:b/>
          <w:color w:val="000000"/>
          <w:sz w:val="26"/>
          <w:szCs w:val="26"/>
          <w:lang w:eastAsia="ru-RU"/>
        </w:rPr>
      </w:pPr>
      <w:r w:rsidRPr="001C32B7">
        <w:rPr>
          <w:rFonts w:eastAsia="Times New Roman" w:cs="Calibri"/>
          <w:color w:val="000000"/>
          <w:sz w:val="26"/>
          <w:szCs w:val="26"/>
          <w:lang w:eastAsia="ru-RU"/>
        </w:rPr>
        <w:t xml:space="preserve">1. </w:t>
      </w:r>
      <w:r w:rsidR="00E15637" w:rsidRPr="001C32B7">
        <w:rPr>
          <w:rFonts w:eastAsia="Times New Roman" w:cs="Calibri"/>
          <w:color w:val="000000"/>
          <w:sz w:val="26"/>
          <w:szCs w:val="26"/>
          <w:lang w:eastAsia="ru-RU"/>
        </w:rPr>
        <w:t xml:space="preserve"> </w:t>
      </w:r>
      <w:r w:rsidRPr="001C32B7">
        <w:rPr>
          <w:rFonts w:eastAsia="Times New Roman" w:cs="Calibri"/>
          <w:color w:val="000000"/>
          <w:sz w:val="26"/>
          <w:szCs w:val="26"/>
          <w:lang w:eastAsia="ru-RU"/>
        </w:rPr>
        <w:t xml:space="preserve">по предоставлению субсидий субъектам МСП на возмещение затрат, </w:t>
      </w:r>
      <w:r w:rsidR="00E15637" w:rsidRPr="001C32B7">
        <w:rPr>
          <w:rFonts w:eastAsia="Times New Roman" w:cs="Calibri"/>
          <w:b/>
          <w:color w:val="000000"/>
          <w:sz w:val="26"/>
          <w:szCs w:val="26"/>
          <w:lang w:eastAsia="ru-RU"/>
        </w:rPr>
        <w:t xml:space="preserve">связанных с приобретением оборудования в целях создания и расширения производства </w:t>
      </w:r>
      <w:r w:rsidRPr="001C32B7">
        <w:rPr>
          <w:rFonts w:eastAsia="Times New Roman" w:cs="Calibri"/>
          <w:b/>
          <w:color w:val="000000"/>
          <w:sz w:val="26"/>
          <w:szCs w:val="26"/>
          <w:lang w:eastAsia="ru-RU"/>
        </w:rPr>
        <w:t>в сельских, городских и иных поселениях области.</w:t>
      </w:r>
    </w:p>
    <w:p w:rsidR="001C32B7" w:rsidRPr="001C32B7" w:rsidRDefault="001C32B7" w:rsidP="001C32B7">
      <w:pPr>
        <w:shd w:val="clear" w:color="auto" w:fill="FFFFFF"/>
        <w:spacing w:line="253" w:lineRule="atLeast"/>
        <w:ind w:firstLine="708"/>
        <w:jc w:val="both"/>
        <w:rPr>
          <w:sz w:val="26"/>
          <w:szCs w:val="26"/>
        </w:rPr>
      </w:pPr>
      <w:r w:rsidRPr="001C32B7">
        <w:rPr>
          <w:sz w:val="26"/>
          <w:szCs w:val="26"/>
        </w:rPr>
        <w:t xml:space="preserve">Подробная информация о проведении конкурсного отбора размещена на сайте министерства: </w:t>
      </w:r>
      <w:hyperlink r:id="rId5" w:history="1">
        <w:r w:rsidRPr="001C32B7">
          <w:rPr>
            <w:rStyle w:val="a3"/>
            <w:sz w:val="26"/>
            <w:szCs w:val="26"/>
          </w:rPr>
          <w:t>http://minecprom.ru/subsidiibiznesa/subsidii-subektam-msp-na-priobretennoeoborudovanie-do-10-mln-rublej-do-75-ot-ponesennyh-zatrat/konkursnyj-otbor-1-etap-selskayamestnost-gorodski/</w:t>
        </w:r>
      </w:hyperlink>
      <w:r w:rsidRPr="001C32B7">
        <w:rPr>
          <w:sz w:val="26"/>
          <w:szCs w:val="26"/>
        </w:rPr>
        <w:t>.</w:t>
      </w:r>
    </w:p>
    <w:p w:rsidR="001C32B7" w:rsidRPr="001C32B7" w:rsidRDefault="001C32B7" w:rsidP="001C32B7">
      <w:pPr>
        <w:shd w:val="clear" w:color="auto" w:fill="FFFFFF"/>
        <w:spacing w:line="253" w:lineRule="atLeast"/>
        <w:ind w:firstLine="708"/>
        <w:jc w:val="both"/>
        <w:rPr>
          <w:sz w:val="26"/>
          <w:szCs w:val="26"/>
        </w:rPr>
      </w:pPr>
      <w:r w:rsidRPr="001C32B7">
        <w:rPr>
          <w:sz w:val="26"/>
          <w:szCs w:val="26"/>
        </w:rPr>
        <w:t>Контактный телефон: 8 (4722) 32-20-07, 32-85-65.</w:t>
      </w:r>
    </w:p>
    <w:p w:rsidR="001C32B7" w:rsidRPr="001C32B7" w:rsidRDefault="001C32B7" w:rsidP="001C32B7">
      <w:pPr>
        <w:shd w:val="clear" w:color="auto" w:fill="FFFFFF"/>
        <w:spacing w:line="253" w:lineRule="atLeast"/>
        <w:ind w:firstLine="708"/>
        <w:jc w:val="both"/>
        <w:rPr>
          <w:sz w:val="26"/>
          <w:szCs w:val="26"/>
        </w:rPr>
      </w:pPr>
    </w:p>
    <w:p w:rsidR="001C32B7" w:rsidRPr="001C32B7" w:rsidRDefault="001C32B7" w:rsidP="00E15637">
      <w:pPr>
        <w:shd w:val="clear" w:color="auto" w:fill="FFFFFF"/>
        <w:spacing w:line="253" w:lineRule="atLeast"/>
        <w:ind w:firstLine="708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 w:rsidRPr="001C32B7">
        <w:rPr>
          <w:sz w:val="26"/>
          <w:szCs w:val="26"/>
        </w:rPr>
        <w:t xml:space="preserve">2. </w:t>
      </w:r>
      <w:r w:rsidRPr="001C32B7">
        <w:rPr>
          <w:rFonts w:eastAsia="Times New Roman" w:cs="Calibri"/>
          <w:color w:val="000000"/>
          <w:sz w:val="26"/>
          <w:szCs w:val="26"/>
          <w:lang w:eastAsia="ru-RU"/>
        </w:rPr>
        <w:t xml:space="preserve">по предоставлению субсидий субъектам МСП, </w:t>
      </w:r>
      <w:r w:rsidRPr="001C32B7">
        <w:rPr>
          <w:sz w:val="26"/>
          <w:szCs w:val="26"/>
        </w:rPr>
        <w:t xml:space="preserve">осуществившим затраты (не ранее 1 января 2022 года), </w:t>
      </w:r>
      <w:r w:rsidRPr="001C32B7">
        <w:rPr>
          <w:b/>
          <w:sz w:val="26"/>
          <w:szCs w:val="26"/>
        </w:rPr>
        <w:t>связанные с уплатой вознаграждения (комиссии) торговым площадкам за реализацию товаров (работ, услуг) - не более 50 % от суммы фактически произведенных и документально подтвержденных расходов и не более 300 тыс. рублей.</w:t>
      </w:r>
    </w:p>
    <w:p w:rsidR="001C32B7" w:rsidRPr="001C32B7" w:rsidRDefault="001C32B7" w:rsidP="001C32B7">
      <w:pPr>
        <w:shd w:val="clear" w:color="auto" w:fill="FFFFFF"/>
        <w:spacing w:line="253" w:lineRule="atLeast"/>
        <w:ind w:firstLine="708"/>
        <w:jc w:val="both"/>
        <w:rPr>
          <w:sz w:val="26"/>
          <w:szCs w:val="26"/>
        </w:rPr>
      </w:pPr>
      <w:r w:rsidRPr="001C32B7">
        <w:rPr>
          <w:sz w:val="26"/>
          <w:szCs w:val="26"/>
        </w:rPr>
        <w:t xml:space="preserve">Подробная информация о проведении конкурса размещена на сайте министерства: </w:t>
      </w:r>
      <w:hyperlink r:id="rId6" w:history="1">
        <w:r w:rsidRPr="001C32B7">
          <w:rPr>
            <w:rStyle w:val="a3"/>
            <w:sz w:val="26"/>
            <w:szCs w:val="26"/>
          </w:rPr>
          <w:t>http://minecprom.ru/subsidii-dlya-biznesa/subsidirovanie-chasti-zatrat-subektov-mspsvyazannyh-s-uplatoj-voznagrazhdeniya-komissii-torgovym-pl/konkursnyj-otbor-1-etap-2023- god/</w:t>
        </w:r>
      </w:hyperlink>
      <w:r w:rsidRPr="001C32B7">
        <w:rPr>
          <w:sz w:val="26"/>
          <w:szCs w:val="26"/>
        </w:rPr>
        <w:t xml:space="preserve">. </w:t>
      </w:r>
    </w:p>
    <w:p w:rsidR="001C32B7" w:rsidRPr="001C32B7" w:rsidRDefault="001C32B7" w:rsidP="001C32B7">
      <w:pPr>
        <w:shd w:val="clear" w:color="auto" w:fill="FFFFFF"/>
        <w:spacing w:line="253" w:lineRule="atLeast"/>
        <w:ind w:firstLine="708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 w:rsidRPr="001C32B7">
        <w:rPr>
          <w:sz w:val="26"/>
          <w:szCs w:val="26"/>
        </w:rPr>
        <w:t>Контактный телефон: 8 (4722) 32-20-07.</w:t>
      </w:r>
    </w:p>
    <w:p w:rsidR="00395571" w:rsidRPr="001C32B7" w:rsidRDefault="00395571">
      <w:pPr>
        <w:rPr>
          <w:sz w:val="24"/>
        </w:rPr>
      </w:pPr>
    </w:p>
    <w:p w:rsidR="0047021E" w:rsidRDefault="0047021E"/>
    <w:p w:rsidR="00395571" w:rsidRPr="00E15637" w:rsidRDefault="001C32B7">
      <w:r>
        <w:rPr>
          <w:noProof/>
          <w:lang w:eastAsia="ru-RU"/>
        </w:rPr>
        <w:drawing>
          <wp:inline distT="0" distB="0" distL="0" distR="0">
            <wp:extent cx="5429250" cy="4288259"/>
            <wp:effectExtent l="19050" t="0" r="0" b="0"/>
            <wp:docPr id="3" name="Рисунок 1" descr="https://image.jimcdn.com/app/cms/image/transf/none/path/s00b346d6e199e6d1/image/ib9595e9b0c0c838d/version/158139908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00b346d6e199e6d1/image/ib9595e9b0c0c838d/version/1581399082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571" w:rsidRPr="00E15637" w:rsidSect="006B5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637"/>
    <w:rsid w:val="000F0342"/>
    <w:rsid w:val="001C32B7"/>
    <w:rsid w:val="002C491E"/>
    <w:rsid w:val="00395571"/>
    <w:rsid w:val="0047021E"/>
    <w:rsid w:val="00533028"/>
    <w:rsid w:val="005E1D72"/>
    <w:rsid w:val="006B58A3"/>
    <w:rsid w:val="007C2BD2"/>
    <w:rsid w:val="00980188"/>
    <w:rsid w:val="00A84CAB"/>
    <w:rsid w:val="00E15637"/>
    <w:rsid w:val="00F5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83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44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6732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0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ecprom.ru/subsidii-dlya-biznesa/subsidirovanie-chasti-zatrat-subektov-mspsvyazannyh-s-uplatoj-voznagrazhdeniya-komissii-torgovym-pl/konkursnyj-otbor-1-etap-2023-%20god/" TargetMode="External"/><Relationship Id="rId5" Type="http://schemas.openxmlformats.org/officeDocument/2006/relationships/hyperlink" Target="http://minecprom.ru/subsidiibiznesa/subsidii-subektam-msp-na-priobretennoeoborudovanie-do-10-mln-rublej-do-75-ot-ponesennyh-zatrat/konkursnyj-otbor-1-etap-selskayamestnost-gorods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B0FC-BC74-4013-A222-A35F9062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Zenin</dc:creator>
  <cp:lastModifiedBy>Zenin</cp:lastModifiedBy>
  <cp:revision>2</cp:revision>
  <cp:lastPrinted>2022-06-30T08:17:00Z</cp:lastPrinted>
  <dcterms:created xsi:type="dcterms:W3CDTF">2023-01-16T12:21:00Z</dcterms:created>
  <dcterms:modified xsi:type="dcterms:W3CDTF">2023-01-16T12:21:00Z</dcterms:modified>
</cp:coreProperties>
</file>